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A76B9A" w:rsidRDefault="00A76B9A" w:rsidP="00145AFC">
      <w:pPr>
        <w:ind w:left="360" w:hanging="360"/>
        <w:jc w:val="center"/>
        <w:rPr>
          <w:b/>
          <w:bCs/>
          <w:sz w:val="32"/>
          <w:szCs w:val="32"/>
        </w:rPr>
      </w:pPr>
    </w:p>
    <w:p w:rsidR="00A76B9A" w:rsidRDefault="00A76B9A" w:rsidP="00145AFC">
      <w:pPr>
        <w:ind w:left="360" w:hanging="360"/>
        <w:jc w:val="center"/>
        <w:rPr>
          <w:b/>
          <w:bCs/>
          <w:sz w:val="32"/>
          <w:szCs w:val="32"/>
        </w:rPr>
      </w:pPr>
    </w:p>
    <w:p w:rsidR="00A76B9A" w:rsidRDefault="00A76B9A" w:rsidP="00145AFC">
      <w:pPr>
        <w:ind w:left="360" w:hanging="360"/>
        <w:jc w:val="center"/>
        <w:rPr>
          <w:b/>
          <w:bCs/>
          <w:sz w:val="32"/>
          <w:szCs w:val="32"/>
        </w:rPr>
      </w:pPr>
    </w:p>
    <w:p w:rsidR="00A76B9A" w:rsidRDefault="00A76B9A" w:rsidP="00145AFC">
      <w:pPr>
        <w:ind w:left="360" w:hanging="360"/>
        <w:jc w:val="center"/>
        <w:rPr>
          <w:b/>
          <w:bCs/>
          <w:sz w:val="32"/>
          <w:szCs w:val="32"/>
        </w:rPr>
      </w:pPr>
    </w:p>
    <w:p w:rsidR="00A76B9A" w:rsidRDefault="00A76B9A" w:rsidP="00145AFC">
      <w:pPr>
        <w:ind w:left="360" w:hanging="360"/>
        <w:jc w:val="center"/>
        <w:rPr>
          <w:b/>
          <w:bCs/>
          <w:sz w:val="32"/>
          <w:szCs w:val="32"/>
        </w:rPr>
      </w:pPr>
    </w:p>
    <w:p w:rsidR="00A76B9A" w:rsidRDefault="00A76B9A" w:rsidP="00145AFC">
      <w:pPr>
        <w:ind w:left="360" w:hanging="360"/>
        <w:jc w:val="center"/>
        <w:rPr>
          <w:b/>
          <w:bCs/>
          <w:sz w:val="32"/>
          <w:szCs w:val="32"/>
        </w:rPr>
      </w:pPr>
    </w:p>
    <w:p w:rsidR="00A76B9A" w:rsidRDefault="00A76B9A" w:rsidP="00145AFC">
      <w:pPr>
        <w:ind w:left="360" w:hanging="360"/>
        <w:jc w:val="center"/>
        <w:rPr>
          <w:b/>
          <w:bCs/>
          <w:sz w:val="32"/>
          <w:szCs w:val="32"/>
        </w:rPr>
      </w:pPr>
    </w:p>
    <w:p w:rsidR="00A76B9A" w:rsidRDefault="00A76B9A" w:rsidP="00145AFC">
      <w:pPr>
        <w:ind w:left="360" w:hanging="360"/>
        <w:jc w:val="center"/>
        <w:rPr>
          <w:b/>
          <w:bCs/>
          <w:sz w:val="32"/>
          <w:szCs w:val="32"/>
        </w:rPr>
      </w:pPr>
    </w:p>
    <w:p w:rsidR="00A76B9A" w:rsidRDefault="00A76B9A" w:rsidP="00145AFC">
      <w:pPr>
        <w:ind w:left="360" w:hanging="360"/>
        <w:jc w:val="center"/>
        <w:rPr>
          <w:b/>
          <w:bCs/>
          <w:sz w:val="32"/>
          <w:szCs w:val="32"/>
        </w:rPr>
      </w:pPr>
    </w:p>
    <w:p w:rsidR="00A76B9A" w:rsidRDefault="00A76B9A" w:rsidP="00145AFC">
      <w:pPr>
        <w:ind w:left="360" w:hanging="360"/>
        <w:jc w:val="center"/>
        <w:rPr>
          <w:b/>
          <w:bCs/>
          <w:sz w:val="32"/>
          <w:szCs w:val="32"/>
        </w:rPr>
      </w:pPr>
    </w:p>
    <w:p w:rsidR="00A76B9A" w:rsidRDefault="00A76B9A" w:rsidP="00145AFC">
      <w:pPr>
        <w:ind w:left="360" w:hanging="360"/>
        <w:jc w:val="center"/>
        <w:rPr>
          <w:b/>
          <w:bCs/>
          <w:sz w:val="32"/>
          <w:szCs w:val="32"/>
        </w:rPr>
      </w:pPr>
    </w:p>
    <w:p w:rsidR="00A76B9A" w:rsidRDefault="00A76B9A" w:rsidP="00145AFC">
      <w:pPr>
        <w:ind w:left="360" w:hanging="360"/>
        <w:jc w:val="center"/>
        <w:rPr>
          <w:b/>
          <w:bCs/>
          <w:sz w:val="32"/>
          <w:szCs w:val="32"/>
        </w:rPr>
      </w:pPr>
    </w:p>
    <w:p w:rsidR="00A76B9A" w:rsidRDefault="00A76B9A" w:rsidP="00145AFC">
      <w:pPr>
        <w:ind w:left="360" w:hanging="360"/>
        <w:jc w:val="center"/>
        <w:rPr>
          <w:b/>
          <w:bCs/>
          <w:sz w:val="32"/>
          <w:szCs w:val="32"/>
        </w:rPr>
      </w:pPr>
    </w:p>
    <w:p w:rsidR="00A76B9A" w:rsidRDefault="00A76B9A" w:rsidP="00145AFC">
      <w:pPr>
        <w:ind w:left="360" w:hanging="360"/>
        <w:jc w:val="center"/>
        <w:rPr>
          <w:b/>
          <w:bCs/>
          <w:sz w:val="32"/>
          <w:szCs w:val="32"/>
        </w:rPr>
      </w:pPr>
    </w:p>
    <w:p w:rsidR="00A76B9A" w:rsidRDefault="00A76B9A" w:rsidP="00145AFC">
      <w:pPr>
        <w:ind w:left="360" w:hanging="360"/>
        <w:jc w:val="center"/>
        <w:rPr>
          <w:b/>
          <w:bCs/>
          <w:sz w:val="32"/>
          <w:szCs w:val="32"/>
        </w:rPr>
      </w:pPr>
    </w:p>
    <w:p w:rsidR="00A76B9A" w:rsidRDefault="00A76B9A" w:rsidP="00145AFC">
      <w:pPr>
        <w:ind w:left="360" w:hanging="360"/>
        <w:jc w:val="center"/>
        <w:rPr>
          <w:b/>
          <w:bCs/>
          <w:sz w:val="32"/>
          <w:szCs w:val="32"/>
        </w:rPr>
      </w:pPr>
    </w:p>
    <w:p w:rsidR="00DB4E23" w:rsidRPr="00145AFC" w:rsidRDefault="00145AFC" w:rsidP="00145AFC">
      <w:pPr>
        <w:ind w:left="360" w:hanging="360"/>
        <w:jc w:val="center"/>
        <w:rPr>
          <w:b/>
          <w:bCs/>
          <w:sz w:val="32"/>
          <w:szCs w:val="32"/>
        </w:rPr>
      </w:pPr>
      <w:r w:rsidRPr="00145AFC">
        <w:rPr>
          <w:b/>
          <w:bCs/>
          <w:sz w:val="32"/>
          <w:szCs w:val="32"/>
        </w:rPr>
        <w:t>Metodika využívání tekutého organického hnojiva v kulturách ovocných dřevin</w:t>
      </w:r>
    </w:p>
    <w:p w:rsidR="00DB4E23" w:rsidRDefault="00DB4E23">
      <w:pPr>
        <w:ind w:left="360" w:hanging="360"/>
        <w:rPr>
          <w:b/>
          <w:bCs/>
        </w:rPr>
      </w:pPr>
    </w:p>
    <w:p w:rsidR="00145AFC" w:rsidRDefault="00145AFC">
      <w:pPr>
        <w:ind w:left="360" w:hanging="360"/>
        <w:rPr>
          <w:b/>
          <w:bCs/>
        </w:rPr>
      </w:pPr>
    </w:p>
    <w:p w:rsidR="00145AFC" w:rsidRDefault="00145AFC">
      <w:pPr>
        <w:ind w:left="360" w:hanging="360"/>
        <w:rPr>
          <w:b/>
          <w:bCs/>
        </w:rPr>
      </w:pPr>
    </w:p>
    <w:p w:rsidR="00145AFC" w:rsidRDefault="00145AFC">
      <w:pPr>
        <w:ind w:left="360" w:hanging="360"/>
        <w:rPr>
          <w:b/>
          <w:bCs/>
        </w:rPr>
      </w:pPr>
    </w:p>
    <w:p w:rsidR="00145AFC" w:rsidRDefault="00145AFC">
      <w:pPr>
        <w:ind w:left="360" w:hanging="360"/>
        <w:rPr>
          <w:b/>
          <w:bCs/>
        </w:rPr>
      </w:pPr>
    </w:p>
    <w:p w:rsidR="00145AFC" w:rsidRDefault="00145AFC">
      <w:pPr>
        <w:ind w:left="360" w:hanging="360"/>
        <w:rPr>
          <w:b/>
          <w:bCs/>
        </w:rPr>
      </w:pPr>
    </w:p>
    <w:p w:rsidR="00145AFC" w:rsidRDefault="00145AFC">
      <w:pPr>
        <w:ind w:left="360" w:hanging="360"/>
        <w:rPr>
          <w:b/>
          <w:bCs/>
        </w:rPr>
      </w:pPr>
    </w:p>
    <w:p w:rsidR="00145AFC" w:rsidRDefault="00145AFC">
      <w:pPr>
        <w:ind w:left="360" w:hanging="360"/>
        <w:rPr>
          <w:b/>
          <w:bCs/>
        </w:rPr>
      </w:pPr>
    </w:p>
    <w:p w:rsidR="00145AFC" w:rsidRDefault="00145AFC">
      <w:pPr>
        <w:ind w:left="360" w:hanging="360"/>
        <w:rPr>
          <w:b/>
          <w:bCs/>
        </w:rPr>
      </w:pPr>
    </w:p>
    <w:p w:rsidR="00145AFC" w:rsidRDefault="00145AFC">
      <w:pPr>
        <w:ind w:left="360" w:hanging="360"/>
        <w:rPr>
          <w:b/>
          <w:bCs/>
        </w:rPr>
      </w:pPr>
    </w:p>
    <w:p w:rsidR="00145AFC" w:rsidRDefault="00145AFC">
      <w:pPr>
        <w:ind w:left="360" w:hanging="360"/>
        <w:rPr>
          <w:b/>
          <w:bCs/>
        </w:rPr>
      </w:pPr>
    </w:p>
    <w:p w:rsidR="00145AFC" w:rsidRDefault="00145AFC">
      <w:pPr>
        <w:ind w:left="360" w:hanging="360"/>
        <w:rPr>
          <w:b/>
          <w:bCs/>
        </w:rPr>
      </w:pPr>
    </w:p>
    <w:p w:rsidR="00145AFC" w:rsidRDefault="00145AFC">
      <w:pPr>
        <w:ind w:left="360" w:hanging="360"/>
        <w:rPr>
          <w:b/>
          <w:bCs/>
        </w:rPr>
      </w:pPr>
    </w:p>
    <w:p w:rsidR="00145AFC" w:rsidRDefault="00145AFC">
      <w:pPr>
        <w:ind w:left="360" w:hanging="360"/>
        <w:rPr>
          <w:b/>
          <w:bCs/>
        </w:rPr>
      </w:pPr>
    </w:p>
    <w:p w:rsidR="00145AFC" w:rsidRDefault="00145AFC">
      <w:pPr>
        <w:ind w:left="360" w:hanging="360"/>
        <w:rPr>
          <w:b/>
          <w:bCs/>
        </w:rPr>
      </w:pPr>
    </w:p>
    <w:p w:rsidR="00145AFC" w:rsidRDefault="00145AFC">
      <w:pPr>
        <w:ind w:left="360" w:hanging="360"/>
        <w:rPr>
          <w:b/>
          <w:bCs/>
        </w:rPr>
      </w:pPr>
    </w:p>
    <w:p w:rsidR="00145AFC" w:rsidRDefault="00145AFC">
      <w:pPr>
        <w:ind w:left="360" w:hanging="360"/>
        <w:rPr>
          <w:b/>
          <w:bCs/>
        </w:rPr>
      </w:pPr>
    </w:p>
    <w:p w:rsidR="00145AFC" w:rsidRDefault="00145AFC">
      <w:pPr>
        <w:ind w:left="360" w:hanging="360"/>
        <w:rPr>
          <w:b/>
          <w:bCs/>
        </w:rPr>
      </w:pPr>
    </w:p>
    <w:p w:rsidR="00145AFC" w:rsidRDefault="00145AFC">
      <w:pPr>
        <w:ind w:left="360" w:hanging="360"/>
        <w:rPr>
          <w:b/>
          <w:bCs/>
        </w:rPr>
      </w:pPr>
    </w:p>
    <w:p w:rsidR="00145AFC" w:rsidRDefault="00145AFC">
      <w:pPr>
        <w:ind w:left="360" w:hanging="360"/>
        <w:rPr>
          <w:b/>
          <w:bCs/>
        </w:rPr>
      </w:pPr>
    </w:p>
    <w:p w:rsidR="00145AFC" w:rsidRDefault="00145AFC">
      <w:pPr>
        <w:ind w:left="360" w:hanging="360"/>
        <w:rPr>
          <w:b/>
          <w:bCs/>
        </w:rPr>
      </w:pPr>
    </w:p>
    <w:p w:rsidR="00145AFC" w:rsidRDefault="00145AFC">
      <w:pPr>
        <w:ind w:left="360" w:hanging="360"/>
        <w:rPr>
          <w:b/>
          <w:bCs/>
        </w:rPr>
      </w:pPr>
    </w:p>
    <w:p w:rsidR="00A76B9A" w:rsidRDefault="00A76B9A">
      <w:pPr>
        <w:ind w:left="360" w:hanging="360"/>
        <w:rPr>
          <w:b/>
          <w:bCs/>
        </w:rPr>
      </w:pPr>
    </w:p>
    <w:p w:rsidR="00DB4E23" w:rsidRDefault="00145AFC">
      <w:pPr>
        <w:ind w:left="360" w:hanging="360"/>
        <w:rPr>
          <w:b/>
          <w:bCs/>
        </w:rPr>
      </w:pPr>
      <w:r>
        <w:rPr>
          <w:b/>
          <w:bCs/>
        </w:rPr>
        <w:lastRenderedPageBreak/>
        <w:t>Obsah:</w:t>
      </w:r>
    </w:p>
    <w:p w:rsidR="00145AFC" w:rsidRDefault="00145AFC">
      <w:pPr>
        <w:ind w:left="360" w:hanging="360"/>
        <w:rPr>
          <w:b/>
          <w:bCs/>
        </w:rPr>
      </w:pPr>
    </w:p>
    <w:p w:rsidR="00DB4E23" w:rsidRDefault="00145AFC">
      <w:r>
        <w:t>1.      Úvod</w:t>
      </w:r>
    </w:p>
    <w:p w:rsidR="00DB4E23" w:rsidRDefault="00145AFC">
      <w:r>
        <w:t>2.      Hnojení sadů</w:t>
      </w:r>
    </w:p>
    <w:p w:rsidR="00DB4E23" w:rsidRDefault="00145AFC">
      <w:r>
        <w:rPr>
          <w:color w:val="000000"/>
        </w:rPr>
        <w:t>2.1    Způsoby hnojení ovocných sadů, výhody a nevýhody.</w:t>
      </w:r>
    </w:p>
    <w:p w:rsidR="00DB4E23" w:rsidRDefault="00145AFC">
      <w:pPr>
        <w:pStyle w:val="Odstavecseseznamem"/>
        <w:ind w:left="0"/>
      </w:pPr>
      <w:r>
        <w:t>2.1.1 Zelené hnojení</w:t>
      </w:r>
    </w:p>
    <w:p w:rsidR="00DB4E23" w:rsidRDefault="00145AFC">
      <w:pPr>
        <w:pStyle w:val="Odstavecseseznamem"/>
        <w:ind w:left="0"/>
      </w:pPr>
      <w:r>
        <w:t xml:space="preserve">2.1.2 Hnůj, chlévská mrva a kompost </w:t>
      </w:r>
    </w:p>
    <w:p w:rsidR="00DB4E23" w:rsidRDefault="00145AFC">
      <w:pPr>
        <w:pStyle w:val="Odstavecseseznamem"/>
        <w:rPr>
          <w:color w:val="000000"/>
        </w:rPr>
      </w:pPr>
      <w:r>
        <w:rPr>
          <w:color w:val="000000"/>
        </w:rPr>
        <w:t>2.1.3 Kapalná organická hnojiva</w:t>
      </w:r>
    </w:p>
    <w:p w:rsidR="00DB4E23" w:rsidRDefault="00145AFC">
      <w:pPr>
        <w:pStyle w:val="Odstavecseseznamem"/>
        <w:rPr>
          <w:color w:val="000000"/>
        </w:rPr>
      </w:pPr>
      <w:r>
        <w:rPr>
          <w:color w:val="000000"/>
        </w:rPr>
        <w:t xml:space="preserve">2.1.4 Minerální hnojiva </w:t>
      </w:r>
    </w:p>
    <w:p w:rsidR="00DB4E23" w:rsidRDefault="00145AFC">
      <w:pPr>
        <w:pStyle w:val="Odstavecseseznamem"/>
        <w:ind w:left="0"/>
      </w:pPr>
      <w:r>
        <w:t>2.2    Hnojení v sadech ekologického zemědělství</w:t>
      </w:r>
    </w:p>
    <w:p w:rsidR="00DB4E23" w:rsidRDefault="00145AFC">
      <w:pPr>
        <w:pStyle w:val="Odstavecseseznamem"/>
        <w:tabs>
          <w:tab w:val="left" w:pos="398"/>
        </w:tabs>
        <w:ind w:left="0"/>
        <w:rPr>
          <w:color w:val="000000"/>
        </w:rPr>
      </w:pPr>
      <w:r>
        <w:rPr>
          <w:color w:val="000000"/>
        </w:rPr>
        <w:t>2.3    Požadavky na aplikaci dusíku v sadech</w:t>
      </w:r>
    </w:p>
    <w:p w:rsidR="00DB4E23" w:rsidRDefault="00145AFC">
      <w:pPr>
        <w:pStyle w:val="Odstavecseseznamem"/>
      </w:pPr>
      <w:r>
        <w:t xml:space="preserve">3.      </w:t>
      </w:r>
      <w:proofErr w:type="spellStart"/>
      <w:r>
        <w:t>Digestát</w:t>
      </w:r>
      <w:proofErr w:type="spellEnd"/>
    </w:p>
    <w:p w:rsidR="00DB4E23" w:rsidRDefault="00145AFC">
      <w:r>
        <w:t>4.      Možnosti aplikace kapalných organických hnojiv v sadech</w:t>
      </w:r>
    </w:p>
    <w:p w:rsidR="00DB4E23" w:rsidRDefault="00145AFC">
      <w:r>
        <w:t xml:space="preserve">5.      Aplikátor </w:t>
      </w:r>
      <w:proofErr w:type="spellStart"/>
      <w:r>
        <w:t>digestátu</w:t>
      </w:r>
      <w:proofErr w:type="spellEnd"/>
      <w:r>
        <w:t xml:space="preserve"> a jeho bezpečné provozování</w:t>
      </w:r>
    </w:p>
    <w:p w:rsidR="00DB4E23" w:rsidRDefault="00145AFC">
      <w:r>
        <w:t xml:space="preserve">5.1    Popis prototypu aplikátoru </w:t>
      </w:r>
      <w:proofErr w:type="spellStart"/>
      <w:r>
        <w:t>digestátu</w:t>
      </w:r>
      <w:proofErr w:type="spellEnd"/>
    </w:p>
    <w:p w:rsidR="00DB4E23" w:rsidRDefault="00145AFC">
      <w:pPr>
        <w:pStyle w:val="Odstavecseseznamem"/>
        <w:ind w:left="0"/>
      </w:pPr>
      <w:r>
        <w:t>5.2    Zásady bezpečného a ekonomického provozu</w:t>
      </w:r>
    </w:p>
    <w:p w:rsidR="00DB4E23" w:rsidRDefault="00145AFC">
      <w:pPr>
        <w:pStyle w:val="Odstavecseseznamem"/>
        <w:ind w:left="0"/>
        <w:rPr>
          <w:color w:val="000000"/>
        </w:rPr>
      </w:pPr>
      <w:r>
        <w:rPr>
          <w:color w:val="000000"/>
        </w:rPr>
        <w:t>6.      Závěr</w:t>
      </w:r>
    </w:p>
    <w:p w:rsidR="00DB4E23" w:rsidRDefault="00145AFC">
      <w:pPr>
        <w:pStyle w:val="Odstavecseseznamem"/>
        <w:ind w:left="0"/>
        <w:rPr>
          <w:color w:val="000000"/>
        </w:rPr>
      </w:pPr>
      <w:r>
        <w:rPr>
          <w:color w:val="000000"/>
        </w:rPr>
        <w:t>7.      Povinná publicita</w:t>
      </w:r>
    </w:p>
    <w:p w:rsidR="00DB4E23" w:rsidRDefault="00DB4E23">
      <w:pPr>
        <w:rPr>
          <w:color w:val="000000"/>
        </w:rPr>
      </w:pPr>
    </w:p>
    <w:p w:rsidR="00DB4E23" w:rsidRDefault="00DB4E23"/>
    <w:p w:rsidR="00DB4E23" w:rsidRDefault="00DB4E23"/>
    <w:p w:rsidR="00DB4E23" w:rsidRDefault="00DB4E23"/>
    <w:p w:rsidR="00DB4E23" w:rsidRDefault="00DB4E23"/>
    <w:p w:rsidR="00DB4E23" w:rsidRDefault="00DB4E23"/>
    <w:p w:rsidR="00DB4E23" w:rsidRDefault="00DB4E23"/>
    <w:p w:rsidR="00DB4E23" w:rsidRDefault="00DB4E23"/>
    <w:p w:rsidR="00DB4E23" w:rsidRDefault="00DB4E23"/>
    <w:p w:rsidR="00DB4E23" w:rsidRDefault="00DB4E23"/>
    <w:p w:rsidR="00DB4E23" w:rsidRDefault="00DB4E23"/>
    <w:p w:rsidR="00DB4E23" w:rsidRDefault="00DB4E23"/>
    <w:p w:rsidR="00DB4E23" w:rsidRDefault="00DB4E23"/>
    <w:p w:rsidR="00DB4E23" w:rsidRDefault="00DB4E23"/>
    <w:p w:rsidR="00DB4E23" w:rsidRDefault="00DB4E23"/>
    <w:p w:rsidR="00DB4E23" w:rsidRDefault="00DB4E23"/>
    <w:p w:rsidR="00DB4E23" w:rsidRDefault="00DB4E23"/>
    <w:p w:rsidR="00DB4E23" w:rsidRDefault="00DB4E23"/>
    <w:p w:rsidR="00DB4E23" w:rsidRDefault="00DB4E23"/>
    <w:p w:rsidR="00DB4E23" w:rsidRDefault="00DB4E23"/>
    <w:p w:rsidR="00DB4E23" w:rsidRDefault="00DB4E23"/>
    <w:p w:rsidR="00DB4E23" w:rsidRDefault="00DB4E23"/>
    <w:p w:rsidR="00DB4E23" w:rsidRDefault="00DB4E23"/>
    <w:p w:rsidR="00DB4E23" w:rsidRDefault="00DB4E23"/>
    <w:p w:rsidR="00DB4E23" w:rsidRDefault="00DB4E23"/>
    <w:p w:rsidR="00DB4E23" w:rsidRDefault="00DB4E23"/>
    <w:p w:rsidR="00145AFC" w:rsidRDefault="00145AFC"/>
    <w:p w:rsidR="00DB4E23" w:rsidRDefault="00DB4E23"/>
    <w:p w:rsidR="00145AFC" w:rsidRDefault="00145AFC"/>
    <w:p w:rsidR="00DB4E23" w:rsidRDefault="00145AFC">
      <w:pPr>
        <w:pStyle w:val="Odstavecseseznamem"/>
        <w:ind w:left="737" w:hanging="737"/>
        <w:rPr>
          <w:b/>
          <w:bCs/>
        </w:rPr>
      </w:pPr>
      <w:r>
        <w:rPr>
          <w:b/>
          <w:bCs/>
        </w:rPr>
        <w:lastRenderedPageBreak/>
        <w:t>1. Úvod</w:t>
      </w:r>
    </w:p>
    <w:p w:rsidR="00DB4E23" w:rsidRDefault="00DB4E23">
      <w:pPr>
        <w:pStyle w:val="Odstavecseseznamem"/>
        <w:ind w:left="737" w:hanging="737"/>
      </w:pPr>
    </w:p>
    <w:p w:rsidR="00DB4E23" w:rsidRDefault="00145AFC">
      <w:r>
        <w:t xml:space="preserve">Ovoce je důležitou součástí našeho jídelníčku a sadařství je také kulturně spojeno s naší krajinou. V české kultuře a kraji je silně zakořeněno, stejně jako obliba konzumace ovoce a ovocných produktů ve všech možných formách. </w:t>
      </w:r>
    </w:p>
    <w:p w:rsidR="00DB4E23" w:rsidRDefault="00145AFC">
      <w:r>
        <w:t xml:space="preserve">Pěstování ovoce se však nachází </w:t>
      </w:r>
      <w:proofErr w:type="gramStart"/>
      <w:r>
        <w:t>ve</w:t>
      </w:r>
      <w:proofErr w:type="gramEnd"/>
      <w:r>
        <w:t xml:space="preserve"> poměrně složité situaci, především co se týká konkurenceschopnosti produktů na otevřeném evropském trhu. </w:t>
      </w:r>
    </w:p>
    <w:p w:rsidR="00DB4E23" w:rsidRDefault="00145AFC">
      <w:r>
        <w:t xml:space="preserve">Konkurenční výhodou na trhu s ovocem je dnes zcela jistě také kontrolovaný původ ovoce a šetrné způsoby hospodaření, což zaštiťuje např. certifikace ekologického zemědělství. Zajištění dostatečného množství kvalitních hnojiv je náročný úkol a to je v konvenčním, tak ekologickém zemědělství. Jedním z možných řešení je využití </w:t>
      </w:r>
      <w:proofErr w:type="spellStart"/>
      <w:r>
        <w:t>digestátu</w:t>
      </w:r>
      <w:proofErr w:type="spellEnd"/>
      <w:r>
        <w:t xml:space="preserve"> za pomocí speciálního aplikátoru. Tato možnost je představena v předkládané metodice. </w:t>
      </w:r>
    </w:p>
    <w:p w:rsidR="00DB4E23" w:rsidRDefault="00DB4E23"/>
    <w:p w:rsidR="00DB4E23" w:rsidRDefault="00145AFC">
      <w:pPr>
        <w:pStyle w:val="Odstavecseseznamem"/>
        <w:ind w:left="0"/>
        <w:rPr>
          <w:b/>
          <w:bCs/>
        </w:rPr>
      </w:pPr>
      <w:r>
        <w:rPr>
          <w:b/>
          <w:bCs/>
        </w:rPr>
        <w:t>2. Hnojení sadů</w:t>
      </w:r>
    </w:p>
    <w:p w:rsidR="00DB4E23" w:rsidRDefault="00DB4E23"/>
    <w:p w:rsidR="00DB4E23" w:rsidRDefault="00145AFC">
      <w:pPr>
        <w:rPr>
          <w:rFonts w:ascii="Calibri" w:hAnsi="Calibri"/>
        </w:rPr>
      </w:pPr>
      <w:r>
        <w:t xml:space="preserve">Pravidelnou sklizní a ořezáváním větví přichází sady o část živin. Tyto živiny je nutné do sadu vhodným způsobem vracet. Nedostatek živin se v sadech negativně projevuje jak v množství, tak ve kvalitě sklizeného ovoce. </w:t>
      </w:r>
      <w:r>
        <w:rPr>
          <w:color w:val="000000"/>
        </w:rPr>
        <w:t xml:space="preserve">Naopak dobrý výběr a kvalita a množství organického hnojení ovlivňuje fyzikální, chemické i biologické vlastnosti půdy v sadech a tím živinný stav pro potřebu tvorby normálních přírůstků ovocných stromů a  získání každoročních a dobrých sklizní ovoce. Vědecké pokusy a pěstitelská praxe  dokazují, že používání hnojiv v plodících sadech zvyšuje dvakrát až třikrát výnosnost a zvyšuje i jakost plodů. </w:t>
      </w:r>
    </w:p>
    <w:p w:rsidR="00DB4E23" w:rsidRDefault="00145AFC">
      <w:pPr>
        <w:rPr>
          <w:rFonts w:ascii="Calibri" w:hAnsi="Calibri"/>
        </w:rPr>
      </w:pPr>
      <w:r>
        <w:t>Mezi často</w:t>
      </w:r>
      <w:r>
        <w:rPr>
          <w:color w:val="000000"/>
        </w:rPr>
        <w:t>u</w:t>
      </w:r>
      <w:r>
        <w:t xml:space="preserve"> používané zdroje živin v sadech ekologického zemědělství patří zelené hnojení, kompost či hnůj.</w:t>
      </w:r>
    </w:p>
    <w:p w:rsidR="00DB4E23" w:rsidRDefault="00DB4E23">
      <w:pPr>
        <w:rPr>
          <w:rFonts w:ascii="Calibri" w:hAnsi="Calibri"/>
        </w:rPr>
      </w:pPr>
    </w:p>
    <w:p w:rsidR="00DB4E23" w:rsidRDefault="00145AFC">
      <w:pPr>
        <w:rPr>
          <w:color w:val="000000"/>
        </w:rPr>
      </w:pPr>
      <w:r>
        <w:rPr>
          <w:color w:val="000000"/>
        </w:rPr>
        <w:t>2.1 Způsoby hnojení ovocných sadů, výhody a nevýhody.</w:t>
      </w:r>
    </w:p>
    <w:p w:rsidR="00DB4E23" w:rsidRDefault="00145AFC">
      <w:pPr>
        <w:rPr>
          <w:color w:val="000000"/>
        </w:rPr>
      </w:pPr>
      <w:r>
        <w:rPr>
          <w:color w:val="000000"/>
        </w:rPr>
        <w:t xml:space="preserve">  </w:t>
      </w:r>
    </w:p>
    <w:p w:rsidR="00DB4E23" w:rsidRDefault="00145AFC">
      <w:r>
        <w:rPr>
          <w:color w:val="000000"/>
        </w:rPr>
        <w:t xml:space="preserve">2.1.1 </w:t>
      </w:r>
      <w:r>
        <w:rPr>
          <w:rStyle w:val="Silnzdraznn"/>
          <w:b w:val="0"/>
          <w:bCs w:val="0"/>
          <w:color w:val="000000"/>
          <w:u w:val="single"/>
        </w:rPr>
        <w:t>Zelené hnojení</w:t>
      </w:r>
      <w:r>
        <w:rPr>
          <w:color w:val="000000"/>
        </w:rPr>
        <w:t> </w:t>
      </w:r>
    </w:p>
    <w:p w:rsidR="00DB4E23" w:rsidRDefault="00145AFC">
      <w:r>
        <w:rPr>
          <w:color w:val="000000"/>
        </w:rPr>
        <w:t>představuje ten nejpřirozenější a nejméně nákladný způsob výživy půdy. Využívá k tomu přírodního cyklu, v jehož rámci dochází k rozkladu odumírajících rostlin. Aplikace zaoráním dostává živiny ze spodních vrstev do ornice ale je časově i nákladově náročnější než aplikace jiných organických hnojiv na povrch.</w:t>
      </w:r>
    </w:p>
    <w:p w:rsidR="00DB4E23" w:rsidRDefault="00145AFC">
      <w:pPr>
        <w:rPr>
          <w:color w:val="000000"/>
        </w:rPr>
      </w:pPr>
      <w:r>
        <w:rPr>
          <w:color w:val="000000"/>
        </w:rPr>
        <w:t xml:space="preserve">Zelené hnojení dokáže chlévský hnůj nahradit však pouze z 50 % a dodává sadu pouze dusík, takže </w:t>
      </w:r>
      <w:r>
        <w:rPr>
          <w:color w:val="000000"/>
          <w:u w:val="single"/>
        </w:rPr>
        <w:t>je nutné ostatní živiny doplňovat samostatně</w:t>
      </w:r>
      <w:r>
        <w:rPr>
          <w:color w:val="000000"/>
        </w:rPr>
        <w:t xml:space="preserve">. </w:t>
      </w:r>
    </w:p>
    <w:p w:rsidR="00DB4E23" w:rsidRDefault="00DB4E23">
      <w:pPr>
        <w:rPr>
          <w:rFonts w:ascii="Calibri" w:hAnsi="Calibri"/>
        </w:rPr>
      </w:pPr>
    </w:p>
    <w:p w:rsidR="00DB4E23" w:rsidRDefault="00145AFC">
      <w:pPr>
        <w:rPr>
          <w:color w:val="000000"/>
        </w:rPr>
      </w:pPr>
      <w:r>
        <w:rPr>
          <w:color w:val="000000"/>
        </w:rPr>
        <w:t xml:space="preserve">2.1.2 </w:t>
      </w:r>
      <w:r>
        <w:rPr>
          <w:color w:val="000000"/>
          <w:u w:val="single"/>
        </w:rPr>
        <w:t>Hnůj, chlévská mrva, kompost</w:t>
      </w:r>
      <w:r>
        <w:rPr>
          <w:b/>
          <w:bCs/>
          <w:color w:val="000000"/>
          <w:u w:val="single"/>
        </w:rPr>
        <w:t xml:space="preserve"> </w:t>
      </w:r>
    </w:p>
    <w:p w:rsidR="00DB4E23" w:rsidRDefault="00145AFC">
      <w:pPr>
        <w:rPr>
          <w:rFonts w:ascii="Calibri" w:hAnsi="Calibri"/>
          <w:color w:val="000000"/>
        </w:rPr>
      </w:pPr>
      <w:r>
        <w:rPr>
          <w:color w:val="000000"/>
        </w:rPr>
        <w:t xml:space="preserve">V našich podmínkách </w:t>
      </w:r>
      <w:proofErr w:type="gramStart"/>
      <w:r>
        <w:rPr>
          <w:color w:val="000000"/>
        </w:rPr>
        <w:t>je</w:t>
      </w:r>
      <w:proofErr w:type="gramEnd"/>
      <w:r>
        <w:rPr>
          <w:color w:val="000000"/>
        </w:rPr>
        <w:t xml:space="preserve"> v sadařství nejběžněji používaným organickým hnojivem je chlévský hnůj, chlévská mrva nebo kompost. </w:t>
      </w:r>
    </w:p>
    <w:p w:rsidR="00DB4E23" w:rsidRDefault="00145AFC">
      <w:pPr>
        <w:rPr>
          <w:rFonts w:ascii="Calibri" w:hAnsi="Calibri"/>
          <w:color w:val="000000"/>
        </w:rPr>
      </w:pPr>
      <w:r>
        <w:rPr>
          <w:color w:val="000000"/>
        </w:rPr>
        <w:t xml:space="preserve">Hnůj, mrva i kompost jsou velmi hodnotná a pozvolně účinkující hnojiva při hnojení ovocných stromů, která zlepšují fyzikální a chemické vlastnosti půdy a mikrobiální poměry v půdě. Kromě základních prvků obsahují </w:t>
      </w:r>
      <w:proofErr w:type="spellStart"/>
      <w:r>
        <w:rPr>
          <w:color w:val="000000"/>
        </w:rPr>
        <w:t>mikroprvky</w:t>
      </w:r>
      <w:proofErr w:type="spellEnd"/>
      <w:r>
        <w:rPr>
          <w:color w:val="000000"/>
        </w:rPr>
        <w:t xml:space="preserve"> důležité pro rostliny a významné organické zbytky důležité pro </w:t>
      </w:r>
      <w:proofErr w:type="spellStart"/>
      <w:r>
        <w:rPr>
          <w:color w:val="000000"/>
        </w:rPr>
        <w:t>mikrofloru</w:t>
      </w:r>
      <w:proofErr w:type="spellEnd"/>
      <w:r>
        <w:rPr>
          <w:color w:val="000000"/>
        </w:rPr>
        <w:t xml:space="preserve"> a mikrofaunu v půdě.  </w:t>
      </w:r>
    </w:p>
    <w:p w:rsidR="00DB4E23" w:rsidRDefault="00145AFC">
      <w:r>
        <w:rPr>
          <w:rStyle w:val="Zdraznn"/>
          <w:i w:val="0"/>
          <w:iCs w:val="0"/>
          <w:color w:val="000000"/>
        </w:rPr>
        <w:t>Kompost</w:t>
      </w:r>
      <w:r>
        <w:rPr>
          <w:rStyle w:val="Zdraznn"/>
          <w:color w:val="000000"/>
        </w:rPr>
        <w:t> </w:t>
      </w:r>
      <w:r>
        <w:rPr>
          <w:color w:val="000000"/>
        </w:rPr>
        <w:t xml:space="preserve">se málo liší hnojivými vlastnostmi od chlévského hnoje a mrvy.  </w:t>
      </w:r>
    </w:p>
    <w:p w:rsidR="00DB4E23" w:rsidRDefault="00145AFC">
      <w:pPr>
        <w:rPr>
          <w:color w:val="000000"/>
        </w:rPr>
      </w:pPr>
      <w:r>
        <w:rPr>
          <w:color w:val="000000"/>
        </w:rPr>
        <w:t xml:space="preserve">Tato organická hnojiva zapravujeme při </w:t>
      </w:r>
      <w:r>
        <w:rPr>
          <w:color w:val="000000"/>
          <w:u w:val="single"/>
        </w:rPr>
        <w:t>orbě na hrubou brázdu</w:t>
      </w:r>
      <w:r>
        <w:rPr>
          <w:color w:val="000000"/>
        </w:rPr>
        <w:t xml:space="preserve"> každý rok nebo každý druhý rok až třetí </w:t>
      </w:r>
      <w:proofErr w:type="gramStart"/>
      <w:r>
        <w:rPr>
          <w:color w:val="000000"/>
        </w:rPr>
        <w:t>rok .</w:t>
      </w:r>
      <w:proofErr w:type="gramEnd"/>
    </w:p>
    <w:p w:rsidR="00DB4E23" w:rsidRDefault="00145AFC">
      <w:r>
        <w:rPr>
          <w:color w:val="000000"/>
        </w:rPr>
        <w:lastRenderedPageBreak/>
        <w:t xml:space="preserve">Nevýhodou této metody je, její </w:t>
      </w:r>
      <w:r>
        <w:rPr>
          <w:color w:val="000000"/>
          <w:u w:val="single"/>
        </w:rPr>
        <w:t xml:space="preserve">časová a provozní  náročnost </w:t>
      </w:r>
      <w:r>
        <w:rPr>
          <w:color w:val="000000"/>
        </w:rPr>
        <w:t>(zejména u vzdálených pozemků); toto hnojivo též o</w:t>
      </w:r>
      <w:r>
        <w:rPr>
          <w:rFonts w:ascii="sans-serif" w:hAnsi="sans-serif"/>
          <w:color w:val="000000"/>
          <w:sz w:val="21"/>
        </w:rPr>
        <w:t>bsahuje velké množství semen </w:t>
      </w:r>
      <w:hyperlink r:id="rId5">
        <w:r>
          <w:rPr>
            <w:rStyle w:val="Internetovodkaz"/>
            <w:rFonts w:ascii="sans-serif" w:hAnsi="sans-serif"/>
            <w:color w:val="000000"/>
            <w:sz w:val="21"/>
            <w:u w:val="none"/>
          </w:rPr>
          <w:t>plevele</w:t>
        </w:r>
      </w:hyperlink>
      <w:r>
        <w:rPr>
          <w:rFonts w:ascii="sans-serif" w:hAnsi="sans-serif"/>
          <w:color w:val="000000"/>
          <w:sz w:val="21"/>
        </w:rPr>
        <w:t xml:space="preserve">, která se společně s hnojivem do </w:t>
      </w:r>
      <w:proofErr w:type="gramStart"/>
      <w:r>
        <w:rPr>
          <w:rFonts w:ascii="sans-serif" w:hAnsi="sans-serif"/>
          <w:color w:val="000000"/>
          <w:sz w:val="21"/>
        </w:rPr>
        <w:t>půdy .</w:t>
      </w:r>
      <w:proofErr w:type="gramEnd"/>
    </w:p>
    <w:p w:rsidR="00DB4E23" w:rsidRDefault="00145AFC">
      <w:pPr>
        <w:rPr>
          <w:color w:val="000000"/>
        </w:rPr>
      </w:pPr>
      <w:r>
        <w:rPr>
          <w:color w:val="000000"/>
        </w:rPr>
        <w:t xml:space="preserve">Při méně časově a provozně náročné </w:t>
      </w:r>
      <w:r>
        <w:rPr>
          <w:color w:val="000000"/>
          <w:u w:val="single"/>
        </w:rPr>
        <w:t>aplikaci hnojiv na povrch</w:t>
      </w:r>
      <w:r>
        <w:rPr>
          <w:color w:val="000000"/>
        </w:rPr>
        <w:t xml:space="preserve"> dochází ke </w:t>
      </w:r>
      <w:r>
        <w:rPr>
          <w:color w:val="000000"/>
          <w:u w:val="single"/>
        </w:rPr>
        <w:t>ztrátám živin</w:t>
      </w:r>
      <w:r>
        <w:rPr>
          <w:color w:val="000000"/>
        </w:rPr>
        <w:t xml:space="preserve">. Hnojivo také zůstává v travním podrostu, který o to rychleji raší, stává se konkurencí pro vláhu i živiny. </w:t>
      </w:r>
    </w:p>
    <w:p w:rsidR="00DB4E23" w:rsidRDefault="00DB4E23">
      <w:pPr>
        <w:rPr>
          <w:rFonts w:ascii="Calibri" w:hAnsi="Calibri"/>
          <w:color w:val="000000"/>
        </w:rPr>
      </w:pPr>
    </w:p>
    <w:p w:rsidR="00DB4E23" w:rsidRDefault="00145AFC">
      <w:pPr>
        <w:pStyle w:val="Odstavecseseznamem"/>
        <w:rPr>
          <w:color w:val="000000"/>
        </w:rPr>
      </w:pPr>
      <w:r>
        <w:rPr>
          <w:color w:val="000000"/>
        </w:rPr>
        <w:t xml:space="preserve">2.1.3 </w:t>
      </w:r>
      <w:r>
        <w:rPr>
          <w:color w:val="000000"/>
          <w:u w:val="single"/>
        </w:rPr>
        <w:t>Kapalná organická hnojiva</w:t>
      </w:r>
    </w:p>
    <w:p w:rsidR="00DB4E23" w:rsidRDefault="00145AFC">
      <w:pPr>
        <w:rPr>
          <w:color w:val="000000"/>
        </w:rPr>
      </w:pPr>
      <w:r>
        <w:rPr>
          <w:color w:val="000000"/>
        </w:rPr>
        <w:t xml:space="preserve">Kejda a močůvka je považována za kvalitní organické hnojivo srovnatelné s ostatními statkovými hnojivy s rychlým účinkem na rostliny. Do kapalných organických hnojiv se také nově řadí </w:t>
      </w:r>
      <w:proofErr w:type="spellStart"/>
      <w:r>
        <w:rPr>
          <w:color w:val="000000"/>
        </w:rPr>
        <w:t>degustát</w:t>
      </w:r>
      <w:proofErr w:type="spellEnd"/>
      <w:r>
        <w:rPr>
          <w:color w:val="000000"/>
        </w:rPr>
        <w:t xml:space="preserve"> vznikající činností bioplynových stanic.</w:t>
      </w:r>
    </w:p>
    <w:p w:rsidR="00DB4E23" w:rsidRDefault="00145AFC">
      <w:pPr>
        <w:rPr>
          <w:color w:val="000000"/>
        </w:rPr>
      </w:pPr>
      <w:r>
        <w:rPr>
          <w:color w:val="000000"/>
        </w:rPr>
        <w:t xml:space="preserve">Do půdy se kapalná hnojiva vpravují nejčastěji </w:t>
      </w:r>
      <w:proofErr w:type="spellStart"/>
      <w:r>
        <w:rPr>
          <w:color w:val="000000"/>
        </w:rPr>
        <w:t>rostřikem</w:t>
      </w:r>
      <w:proofErr w:type="spellEnd"/>
      <w:r>
        <w:rPr>
          <w:color w:val="000000"/>
        </w:rPr>
        <w:t xml:space="preserve"> nebo hadicovým aplikátorem na půdu k rostlině.</w:t>
      </w:r>
    </w:p>
    <w:p w:rsidR="00DB4E23" w:rsidRDefault="00145AFC">
      <w:pPr>
        <w:rPr>
          <w:color w:val="000000"/>
        </w:rPr>
      </w:pPr>
      <w:r>
        <w:rPr>
          <w:color w:val="000000"/>
        </w:rPr>
        <w:t xml:space="preserve">V současnosti tento způsob hnojení se v sadech téměř nevyužívá, zejména z hygienických důvodů - uvolňování intenzivního zápachu, který tento způsob aplikace provází. </w:t>
      </w:r>
    </w:p>
    <w:p w:rsidR="00DB4E23" w:rsidRDefault="00DB4E23">
      <w:pPr>
        <w:rPr>
          <w:rFonts w:ascii="Calibri" w:hAnsi="Calibri"/>
          <w:color w:val="000000"/>
        </w:rPr>
      </w:pPr>
    </w:p>
    <w:p w:rsidR="00DB4E23" w:rsidRDefault="00145AFC">
      <w:pPr>
        <w:pStyle w:val="Zkladntext"/>
        <w:rPr>
          <w:color w:val="000000"/>
        </w:rPr>
      </w:pPr>
      <w:r>
        <w:rPr>
          <w:color w:val="000000"/>
        </w:rPr>
        <w:t xml:space="preserve">2.1.4 </w:t>
      </w:r>
      <w:r>
        <w:rPr>
          <w:color w:val="000000"/>
          <w:u w:val="single"/>
        </w:rPr>
        <w:t>Minerální hnojiva</w:t>
      </w:r>
    </w:p>
    <w:p w:rsidR="00DB4E23" w:rsidRDefault="00145AFC">
      <w:pPr>
        <w:pStyle w:val="Zkladntext"/>
        <w:rPr>
          <w:color w:val="000000"/>
        </w:rPr>
      </w:pPr>
      <w:r>
        <w:rPr>
          <w:color w:val="000000"/>
        </w:rPr>
        <w:t>Alternativou hnojení organickými (plnými, univerzálními) hnojivy je vy užívání hnojiv minerálních (strojených). V sadařství jsou z minerálních hnojiv nejvíc rozšířena hnojiva dusíkatá, fosforečná a draselná.</w:t>
      </w:r>
    </w:p>
    <w:p w:rsidR="00DB4E23" w:rsidRDefault="00145AFC">
      <w:pPr>
        <w:pStyle w:val="Pedformtovantext"/>
        <w:rPr>
          <w:rFonts w:ascii="Calibri" w:hAnsi="Calibri"/>
          <w:color w:val="000000"/>
          <w:sz w:val="24"/>
          <w:szCs w:val="24"/>
        </w:rPr>
      </w:pPr>
      <w:r>
        <w:rPr>
          <w:rFonts w:ascii="Calibri" w:hAnsi="Calibri"/>
          <w:color w:val="000000"/>
          <w:sz w:val="24"/>
          <w:szCs w:val="24"/>
        </w:rPr>
        <w:t xml:space="preserve">K dusíkatým hnojivům patří: ledek amonný, síran amonný, chilský ledek a dusíkaté vápno </w:t>
      </w:r>
    </w:p>
    <w:p w:rsidR="00DB4E23" w:rsidRDefault="00145AFC">
      <w:pPr>
        <w:pStyle w:val="Pedformtovantext"/>
        <w:rPr>
          <w:rFonts w:ascii="Calibri" w:hAnsi="Calibri"/>
          <w:color w:val="000000"/>
          <w:sz w:val="24"/>
          <w:szCs w:val="24"/>
        </w:rPr>
      </w:pPr>
      <w:r>
        <w:rPr>
          <w:rFonts w:ascii="Calibri" w:hAnsi="Calibri"/>
          <w:color w:val="000000"/>
          <w:sz w:val="24"/>
          <w:szCs w:val="24"/>
        </w:rPr>
        <w:t xml:space="preserve">K fosforečným hnojivům patří fosforit, superfosfát, precipitát, Thomasova moučka, </w:t>
      </w:r>
    </w:p>
    <w:p w:rsidR="00DB4E23" w:rsidRDefault="00145AFC">
      <w:pPr>
        <w:pStyle w:val="Pedformtovantext"/>
        <w:rPr>
          <w:rFonts w:ascii="Calibri" w:hAnsi="Calibri"/>
          <w:color w:val="000000"/>
          <w:sz w:val="24"/>
          <w:szCs w:val="24"/>
        </w:rPr>
      </w:pPr>
      <w:r>
        <w:rPr>
          <w:rFonts w:ascii="Calibri" w:hAnsi="Calibri"/>
          <w:color w:val="000000"/>
          <w:sz w:val="24"/>
          <w:szCs w:val="24"/>
        </w:rPr>
        <w:t xml:space="preserve">K draselným hnojivům patří </w:t>
      </w:r>
      <w:proofErr w:type="spellStart"/>
      <w:r>
        <w:rPr>
          <w:rFonts w:ascii="Calibri" w:hAnsi="Calibri"/>
          <w:color w:val="000000"/>
          <w:sz w:val="24"/>
          <w:szCs w:val="24"/>
        </w:rPr>
        <w:t>sylvit</w:t>
      </w:r>
      <w:proofErr w:type="spellEnd"/>
      <w:r>
        <w:rPr>
          <w:rFonts w:ascii="Calibri" w:hAnsi="Calibri"/>
          <w:color w:val="000000"/>
          <w:sz w:val="24"/>
          <w:szCs w:val="24"/>
        </w:rPr>
        <w:t xml:space="preserve"> a chlorid draselný, </w:t>
      </w:r>
    </w:p>
    <w:p w:rsidR="00DB4E23" w:rsidRDefault="00145AFC">
      <w:pPr>
        <w:rPr>
          <w:rFonts w:ascii="Calibri" w:hAnsi="Calibri"/>
          <w:color w:val="000000"/>
        </w:rPr>
      </w:pPr>
      <w:r>
        <w:rPr>
          <w:color w:val="000000"/>
        </w:rPr>
        <w:t xml:space="preserve">Minerální hnojiva účinkují rychle, rostlinám dodají potřebné prvky k růstu, ale </w:t>
      </w:r>
      <w:r>
        <w:rPr>
          <w:color w:val="000000"/>
          <w:u w:val="single"/>
        </w:rPr>
        <w:t>dlouhodobou úrodnost půdy podpořit neumí</w:t>
      </w:r>
      <w:r>
        <w:rPr>
          <w:color w:val="000000"/>
        </w:rPr>
        <w:t xml:space="preserve">. Naopak ji mohou zatěžovat, brzdit práci užitečných mikroorganismů a znečišťovat spodní vody, zvláště pokud jsou dávkována neopatrně. </w:t>
      </w:r>
    </w:p>
    <w:p w:rsidR="00DB4E23" w:rsidRDefault="00145AFC">
      <w:pPr>
        <w:rPr>
          <w:rFonts w:ascii="Calibri" w:hAnsi="Calibri"/>
          <w:color w:val="000000"/>
        </w:rPr>
      </w:pPr>
      <w:r>
        <w:rPr>
          <w:color w:val="000000"/>
        </w:rPr>
        <w:t xml:space="preserve">Půda bez humusu, který se v půdě tvoří při hnojení organickými hnojivy, je mrtvou hmotou, do které musíte minerálních hnojiv dodávat stále více, a většina se stejně odplaví. </w:t>
      </w:r>
    </w:p>
    <w:p w:rsidR="00DB4E23" w:rsidRDefault="00145AFC">
      <w:pPr>
        <w:rPr>
          <w:rFonts w:ascii="Calibri" w:hAnsi="Calibri"/>
          <w:color w:val="000000"/>
        </w:rPr>
      </w:pPr>
      <w:r>
        <w:rPr>
          <w:color w:val="000000"/>
        </w:rPr>
        <w:t xml:space="preserve">Tato metoda hnojení je také </w:t>
      </w:r>
      <w:r>
        <w:rPr>
          <w:color w:val="000000"/>
          <w:u w:val="single"/>
        </w:rPr>
        <w:t>finančně nejnáročnější</w:t>
      </w:r>
      <w:r>
        <w:rPr>
          <w:color w:val="000000"/>
        </w:rPr>
        <w:t>.</w:t>
      </w:r>
    </w:p>
    <w:p w:rsidR="00DB4E23" w:rsidRDefault="00DB4E23">
      <w:pPr>
        <w:rPr>
          <w:rFonts w:ascii="Calibri" w:hAnsi="Calibri"/>
          <w:color w:val="000000"/>
        </w:rPr>
      </w:pPr>
    </w:p>
    <w:p w:rsidR="00DB4E23" w:rsidRDefault="00145AFC">
      <w:pPr>
        <w:pStyle w:val="Odstavecseseznamem"/>
        <w:ind w:left="737" w:hanging="737"/>
      </w:pPr>
      <w:r>
        <w:rPr>
          <w:color w:val="000000"/>
        </w:rPr>
        <w:t>2.2 H</w:t>
      </w:r>
      <w:r>
        <w:t>nojení v sadech ekologického zemědělství</w:t>
      </w:r>
    </w:p>
    <w:p w:rsidR="00DB4E23" w:rsidRDefault="00DB4E23">
      <w:pPr>
        <w:pStyle w:val="Odstavecseseznamem"/>
        <w:ind w:left="737" w:hanging="737"/>
      </w:pPr>
    </w:p>
    <w:p w:rsidR="00DB4E23" w:rsidRDefault="00145AFC">
      <w:r>
        <w:t xml:space="preserve">V ekologickém způsobu pěstování je kladen důraz na podporu biologické rovnováhy v půdě a koloběhu živin při minimálním zatížení životního prostředí. Pro úpravu půdních vlastností tak nelze využít jiná hnojiva než ta, která pocházejí z původních přírodních zdrojů a to organických nebo nerostných. Tato hnojiva musí splňovat přísná legislativní kritéria z hlediska jejich původu a způsobu přípravy. </w:t>
      </w:r>
    </w:p>
    <w:p w:rsidR="00DB4E23" w:rsidRDefault="00145AFC">
      <w:r>
        <w:t xml:space="preserve">Dle Přílohy k Nařízení komise (ES) č. 889/2008 je možné v ekologickém zemědělství používat statková hnojiva i z konvenčního zemědělství, platí však, že nesmějí pocházet z velkochovů (myšleno intenzivních chodů). Pro tyto potřeby byla Ministerstvem zemědělství stanovena následující definice intenzivního chovu: </w:t>
      </w:r>
    </w:p>
    <w:p w:rsidR="00DB4E23" w:rsidRDefault="00145AFC">
      <w:r>
        <w:t xml:space="preserve">Velkochovem (intenzivním, průmyslovým chovem) se v tomto smyslu rozumí koncentrované provozy intenzivní živočišné výroby, které jsou značně závislé na vnějších vstupech, např. veterinární přípravky a krmiva), které nejsou povoleny v ekologickém zemědělství. Jedná se o podnik nebo uzavřenou provozní jednotku, která splňuje alespoň 1 z těchto kritérií: </w:t>
      </w:r>
    </w:p>
    <w:p w:rsidR="00DB4E23" w:rsidRDefault="00145AFC">
      <w:pPr>
        <w:pStyle w:val="Odstavecseseznamem"/>
        <w:numPr>
          <w:ilvl w:val="0"/>
          <w:numId w:val="1"/>
        </w:numPr>
      </w:pPr>
      <w:r>
        <w:lastRenderedPageBreak/>
        <w:t>Chová více jak 150 VDJ a zároveň má zatížení zemědělské půdy hospodářskými zvířaty vyšší než 3 VDJ/ha</w:t>
      </w:r>
    </w:p>
    <w:p w:rsidR="00DB4E23" w:rsidRDefault="00145AFC">
      <w:pPr>
        <w:pStyle w:val="Odstavecseseznamem"/>
        <w:numPr>
          <w:ilvl w:val="0"/>
          <w:numId w:val="1"/>
        </w:numPr>
      </w:pPr>
      <w:r>
        <w:t xml:space="preserve">Chová více než: </w:t>
      </w:r>
    </w:p>
    <w:p w:rsidR="00DB4E23" w:rsidRDefault="00145AFC">
      <w:pPr>
        <w:pStyle w:val="Odstavecseseznamem"/>
        <w:numPr>
          <w:ilvl w:val="1"/>
          <w:numId w:val="1"/>
        </w:numPr>
      </w:pPr>
      <w:r>
        <w:t>40 tis. Kusů drůbeže</w:t>
      </w:r>
    </w:p>
    <w:p w:rsidR="00DB4E23" w:rsidRDefault="00145AFC">
      <w:pPr>
        <w:pStyle w:val="Odstavecseseznamem"/>
        <w:numPr>
          <w:ilvl w:val="1"/>
          <w:numId w:val="1"/>
        </w:numPr>
      </w:pPr>
      <w:r>
        <w:t>2 tis. Kusů prasat na porážku (nad 30 kg)</w:t>
      </w:r>
    </w:p>
    <w:p w:rsidR="00DB4E23" w:rsidRDefault="00145AFC">
      <w:pPr>
        <w:pStyle w:val="Odstavecseseznamem"/>
        <w:numPr>
          <w:ilvl w:val="1"/>
          <w:numId w:val="1"/>
        </w:numPr>
      </w:pPr>
      <w:r>
        <w:t>750 kusů prasnic</w:t>
      </w:r>
    </w:p>
    <w:p w:rsidR="00DB4E23" w:rsidRDefault="00145AFC">
      <w:pPr>
        <w:pStyle w:val="Odstavecseseznamem"/>
        <w:numPr>
          <w:ilvl w:val="0"/>
          <w:numId w:val="1"/>
        </w:numPr>
      </w:pPr>
      <w:r>
        <w:t>Používá klecové technologie nebo více než polovina podlahové plochy sestává z roštové podlážky nebo mřížové konstrukce</w:t>
      </w:r>
    </w:p>
    <w:p w:rsidR="00DB4E23" w:rsidRDefault="00DB4E23"/>
    <w:p w:rsidR="00DB4E23" w:rsidRDefault="00145AFC">
      <w:r>
        <w:t xml:space="preserve">Tato definice je platná jak pro samotná statková hnojiva, tak pro hnojiva (např. </w:t>
      </w:r>
      <w:proofErr w:type="spellStart"/>
      <w:r>
        <w:t>digestát</w:t>
      </w:r>
      <w:proofErr w:type="spellEnd"/>
      <w:r>
        <w:t xml:space="preserve">) z těchto hnojiv vyráběných.  </w:t>
      </w:r>
    </w:p>
    <w:p w:rsidR="00DB4E23" w:rsidRDefault="00DB4E23"/>
    <w:p w:rsidR="00DB4E23" w:rsidRDefault="00145AFC">
      <w:pPr>
        <w:pStyle w:val="Odstavecseseznamem"/>
        <w:rPr>
          <w:color w:val="000000"/>
        </w:rPr>
      </w:pPr>
      <w:r>
        <w:rPr>
          <w:color w:val="000000"/>
        </w:rPr>
        <w:t>2.3. Požadavky na aplikaci dusíku v sadech</w:t>
      </w:r>
    </w:p>
    <w:p w:rsidR="00DB4E23" w:rsidRDefault="00DB4E23"/>
    <w:p w:rsidR="00DB4E23" w:rsidRDefault="00145AFC">
      <w:r>
        <w:t xml:space="preserve">Dusík má zásadní vliv na plodnost sadů. Rozhoduje o růstu letorostů, diferenciaci pupenů a výnosu a kvalitě plodů. Při vysokých dávkách dusíku však dochází přílišnému růstu letorostů a plody mohou být měkké a snadno poškoditelné. Proto je nutné dávku dusíky vhodně zvolit, abychom dosáhli vyváženého poměru tvorby plodů a zároveň přiměřeného přírůstku letorostů. </w:t>
      </w:r>
    </w:p>
    <w:p w:rsidR="00DB4E23" w:rsidRDefault="00DB4E23"/>
    <w:p w:rsidR="00DB4E23" w:rsidRDefault="00145AFC">
      <w:r>
        <w:t xml:space="preserve">Délka letorostů je také poměrně dobrý indikátor, jak výživný stav dusíkem u sadů hodnotit. U jabloní v období plné plodnosti by se např. měly u většiny odrůd vytvářet letorosty délky asi 8 – 15 cm. I když jsou dosti značné rozdíly v růstu mezi odrůdami, projevuje se výrazně i vliv podnože a stáří stromů. Je zřejmé, že vyšší přírůstky letorostů svědčí o přehnojení dusíkem a naopak kratší o nedostatku dusíku. Dávku dusíku je nutné volit podle celkového růstu a plodnosti stromů. Dostatek dusíku příznivě ovlivňuje velikost plodů a jejich kvalitu. Nadbytek však zvyšuje nebezpečí výskytu fyziologických poruch, plody jsou měkčí, snadno </w:t>
      </w:r>
      <w:proofErr w:type="spellStart"/>
      <w:r>
        <w:t>otlačitelné</w:t>
      </w:r>
      <w:proofErr w:type="spellEnd"/>
      <w:r>
        <w:t xml:space="preserve"> a méně vybarvené.</w:t>
      </w:r>
    </w:p>
    <w:p w:rsidR="00DB4E23" w:rsidRDefault="00145AFC">
      <w:r>
        <w:t xml:space="preserve"> </w:t>
      </w:r>
    </w:p>
    <w:p w:rsidR="00DB4E23" w:rsidRDefault="00145AFC">
      <w:r>
        <w:t>Aplikace dusíku se provádí zpravidla od března do května, aby byl dusík pro ovocné dřeviny dostupný v době nejvyšší potřeby.</w:t>
      </w:r>
    </w:p>
    <w:p w:rsidR="00DB4E23" w:rsidRDefault="00145AFC">
      <w:r>
        <w:t xml:space="preserve"> </w:t>
      </w:r>
    </w:p>
    <w:p w:rsidR="00DB4E23" w:rsidRDefault="00145AFC">
      <w:r>
        <w:t xml:space="preserve">Obvyklá doporučená dávka organických hnojiv sadu v plné síle je 30 tun kompostu nebo kompostovaného hnoje jednou za tři až čtyři roky, popř. odpovídající dávka kejdy. Organická hnojiva se aplikují na podzim, popř. také koncem jara (do konce května). . U čerstvě založených sadů je potřeba hnojení velmi malé, často postačí pouze mulčování trávníku lépe v kombinaci s výsadbou bobovitých rostlin. </w:t>
      </w:r>
    </w:p>
    <w:p w:rsidR="00DB4E23" w:rsidRDefault="00DB4E23"/>
    <w:p w:rsidR="00DB4E23" w:rsidRDefault="00145AFC">
      <w:r>
        <w:t xml:space="preserve">Dávky dusíku přizpůsobujeme také typu půdy a klimatu sadu. Nižší dávku (až o 20 kg/ha) můžeme aplikovat na vyloženě teplých a sušších stanovištích a naopak vyšší dávky na lehčích půdách v oblastech s vyššími srážkami. Obecně vyšší potřebu dusíku vykazují peckoviny a bobuloviny, zejména pak broskvoně. </w:t>
      </w:r>
    </w:p>
    <w:p w:rsidR="00DB4E23" w:rsidRDefault="00DB4E23"/>
    <w:p w:rsidR="00DB4E23" w:rsidRDefault="00DB4E23"/>
    <w:p w:rsidR="00DB4E23" w:rsidRDefault="00DB4E23"/>
    <w:p w:rsidR="00DB4E23" w:rsidRDefault="00DB4E23"/>
    <w:p w:rsidR="00DB4E23" w:rsidRDefault="00145AFC">
      <w:r>
        <w:lastRenderedPageBreak/>
        <w:t xml:space="preserve">Pro výpočet dávky živin je možné vycházet z odběrových normativů jednotlivých druhů ovoce dle Vaňka (doplnit rok). </w:t>
      </w:r>
    </w:p>
    <w:tbl>
      <w:tblPr>
        <w:tblW w:w="7867" w:type="dxa"/>
        <w:tblLayout w:type="fixed"/>
        <w:tblCellMar>
          <w:left w:w="70" w:type="dxa"/>
          <w:right w:w="70" w:type="dxa"/>
        </w:tblCellMar>
        <w:tblLook w:val="04A0" w:firstRow="1" w:lastRow="0" w:firstColumn="1" w:lastColumn="0" w:noHBand="0" w:noVBand="1"/>
      </w:tblPr>
      <w:tblGrid>
        <w:gridCol w:w="1299"/>
        <w:gridCol w:w="1176"/>
        <w:gridCol w:w="1425"/>
        <w:gridCol w:w="1301"/>
        <w:gridCol w:w="1299"/>
        <w:gridCol w:w="1367"/>
      </w:tblGrid>
      <w:tr w:rsidR="00DB4E23">
        <w:trPr>
          <w:trHeight w:val="320"/>
        </w:trPr>
        <w:tc>
          <w:tcPr>
            <w:tcW w:w="1298" w:type="dxa"/>
            <w:tcBorders>
              <w:top w:val="single" w:sz="4" w:space="0" w:color="000000"/>
              <w:left w:val="single" w:sz="4" w:space="0" w:color="000000"/>
            </w:tcBorders>
            <w:shd w:val="clear" w:color="auto" w:fill="auto"/>
            <w:vAlign w:val="bottom"/>
          </w:tcPr>
          <w:p w:rsidR="00DB4E23" w:rsidRDefault="00145AFC">
            <w:pPr>
              <w:widowControl w:val="0"/>
              <w:rPr>
                <w:rFonts w:ascii="Calibri" w:eastAsia="Times New Roman" w:hAnsi="Calibri" w:cs="Calibri"/>
                <w:color w:val="000000"/>
                <w:lang w:eastAsia="cs-CZ"/>
              </w:rPr>
            </w:pPr>
            <w:r>
              <w:rPr>
                <w:rFonts w:eastAsia="Times New Roman" w:cs="Calibri"/>
                <w:color w:val="000000"/>
                <w:lang w:eastAsia="cs-CZ"/>
              </w:rPr>
              <w:t> </w:t>
            </w:r>
          </w:p>
        </w:tc>
        <w:tc>
          <w:tcPr>
            <w:tcW w:w="2601" w:type="dxa"/>
            <w:gridSpan w:val="2"/>
            <w:tcBorders>
              <w:top w:val="single" w:sz="4" w:space="0" w:color="000000"/>
            </w:tcBorders>
            <w:shd w:val="clear" w:color="auto" w:fill="auto"/>
            <w:vAlign w:val="bottom"/>
          </w:tcPr>
          <w:p w:rsidR="00DB4E23" w:rsidRDefault="00145AFC">
            <w:pPr>
              <w:widowControl w:val="0"/>
              <w:rPr>
                <w:rFonts w:ascii="Calibri" w:eastAsia="Times New Roman" w:hAnsi="Calibri" w:cs="Calibri"/>
                <w:color w:val="000000"/>
                <w:lang w:eastAsia="cs-CZ"/>
              </w:rPr>
            </w:pPr>
            <w:r>
              <w:rPr>
                <w:rFonts w:eastAsia="Times New Roman" w:cs="Calibri"/>
                <w:color w:val="000000"/>
                <w:lang w:eastAsia="cs-CZ"/>
              </w:rPr>
              <w:t>Odběr živin plody</w:t>
            </w:r>
          </w:p>
        </w:tc>
        <w:tc>
          <w:tcPr>
            <w:tcW w:w="1301" w:type="dxa"/>
            <w:tcBorders>
              <w:top w:val="single" w:sz="4" w:space="0" w:color="000000"/>
            </w:tcBorders>
            <w:shd w:val="clear" w:color="auto" w:fill="auto"/>
            <w:vAlign w:val="bottom"/>
          </w:tcPr>
          <w:p w:rsidR="00DB4E23" w:rsidRDefault="00145AFC">
            <w:pPr>
              <w:widowControl w:val="0"/>
              <w:rPr>
                <w:rFonts w:ascii="Calibri" w:eastAsia="Times New Roman" w:hAnsi="Calibri" w:cs="Calibri"/>
                <w:color w:val="000000"/>
                <w:lang w:eastAsia="cs-CZ"/>
              </w:rPr>
            </w:pPr>
            <w:r>
              <w:rPr>
                <w:rFonts w:eastAsia="Times New Roman" w:cs="Calibri"/>
                <w:color w:val="000000"/>
                <w:lang w:eastAsia="cs-CZ"/>
              </w:rPr>
              <w:t> </w:t>
            </w:r>
          </w:p>
        </w:tc>
        <w:tc>
          <w:tcPr>
            <w:tcW w:w="1299" w:type="dxa"/>
            <w:tcBorders>
              <w:top w:val="single" w:sz="4" w:space="0" w:color="000000"/>
            </w:tcBorders>
            <w:shd w:val="clear" w:color="auto" w:fill="auto"/>
            <w:vAlign w:val="bottom"/>
          </w:tcPr>
          <w:p w:rsidR="00DB4E23" w:rsidRDefault="00145AFC">
            <w:pPr>
              <w:widowControl w:val="0"/>
              <w:rPr>
                <w:rFonts w:ascii="Calibri" w:eastAsia="Times New Roman" w:hAnsi="Calibri" w:cs="Calibri"/>
                <w:color w:val="000000"/>
                <w:lang w:eastAsia="cs-CZ"/>
              </w:rPr>
            </w:pPr>
            <w:r>
              <w:rPr>
                <w:rFonts w:eastAsia="Times New Roman" w:cs="Calibri"/>
                <w:color w:val="000000"/>
                <w:lang w:eastAsia="cs-CZ"/>
              </w:rPr>
              <w:t> </w:t>
            </w:r>
          </w:p>
        </w:tc>
        <w:tc>
          <w:tcPr>
            <w:tcW w:w="1367" w:type="dxa"/>
            <w:tcBorders>
              <w:top w:val="single" w:sz="4" w:space="0" w:color="000000"/>
              <w:right w:val="single" w:sz="4" w:space="0" w:color="000000"/>
            </w:tcBorders>
            <w:shd w:val="clear" w:color="auto" w:fill="auto"/>
            <w:vAlign w:val="bottom"/>
          </w:tcPr>
          <w:p w:rsidR="00DB4E23" w:rsidRDefault="00145AFC">
            <w:pPr>
              <w:widowControl w:val="0"/>
              <w:rPr>
                <w:rFonts w:ascii="Calibri" w:eastAsia="Times New Roman" w:hAnsi="Calibri" w:cs="Calibri"/>
                <w:color w:val="000000"/>
                <w:lang w:eastAsia="cs-CZ"/>
              </w:rPr>
            </w:pPr>
            <w:r>
              <w:rPr>
                <w:rFonts w:eastAsia="Times New Roman" w:cs="Calibri"/>
                <w:color w:val="000000"/>
                <w:lang w:eastAsia="cs-CZ"/>
              </w:rPr>
              <w:t> </w:t>
            </w:r>
          </w:p>
        </w:tc>
      </w:tr>
      <w:tr w:rsidR="00DB4E23">
        <w:trPr>
          <w:trHeight w:val="320"/>
        </w:trPr>
        <w:tc>
          <w:tcPr>
            <w:tcW w:w="1298" w:type="dxa"/>
            <w:tcBorders>
              <w:left w:val="single" w:sz="4" w:space="0" w:color="000000"/>
            </w:tcBorders>
            <w:shd w:val="clear" w:color="auto" w:fill="auto"/>
            <w:vAlign w:val="bottom"/>
          </w:tcPr>
          <w:p w:rsidR="00DB4E23" w:rsidRDefault="00145AFC">
            <w:pPr>
              <w:widowControl w:val="0"/>
              <w:rPr>
                <w:rFonts w:ascii="Calibri" w:eastAsia="Times New Roman" w:hAnsi="Calibri" w:cs="Calibri"/>
                <w:color w:val="000000"/>
                <w:lang w:eastAsia="cs-CZ"/>
              </w:rPr>
            </w:pPr>
            <w:r>
              <w:rPr>
                <w:rFonts w:eastAsia="Times New Roman" w:cs="Calibri"/>
                <w:color w:val="000000"/>
                <w:lang w:eastAsia="cs-CZ"/>
              </w:rPr>
              <w:t> </w:t>
            </w:r>
          </w:p>
        </w:tc>
        <w:tc>
          <w:tcPr>
            <w:tcW w:w="2601" w:type="dxa"/>
            <w:gridSpan w:val="2"/>
            <w:shd w:val="clear" w:color="auto" w:fill="auto"/>
            <w:vAlign w:val="bottom"/>
          </w:tcPr>
          <w:p w:rsidR="00DB4E23" w:rsidRDefault="00145AFC">
            <w:pPr>
              <w:widowControl w:val="0"/>
              <w:rPr>
                <w:rFonts w:ascii="Calibri" w:eastAsia="Times New Roman" w:hAnsi="Calibri" w:cs="Calibri"/>
                <w:color w:val="000000"/>
                <w:lang w:eastAsia="cs-CZ"/>
              </w:rPr>
            </w:pPr>
            <w:r>
              <w:rPr>
                <w:rFonts w:eastAsia="Times New Roman" w:cs="Calibri"/>
                <w:color w:val="000000"/>
                <w:lang w:eastAsia="cs-CZ"/>
              </w:rPr>
              <w:t>kg živin/t plodů (Vaněk)</w:t>
            </w:r>
          </w:p>
        </w:tc>
        <w:tc>
          <w:tcPr>
            <w:tcW w:w="1301" w:type="dxa"/>
            <w:shd w:val="clear" w:color="auto" w:fill="auto"/>
            <w:vAlign w:val="bottom"/>
          </w:tcPr>
          <w:p w:rsidR="00DB4E23" w:rsidRDefault="00DB4E23">
            <w:pPr>
              <w:widowControl w:val="0"/>
              <w:rPr>
                <w:rFonts w:ascii="Calibri" w:eastAsia="Times New Roman" w:hAnsi="Calibri" w:cs="Calibri"/>
                <w:color w:val="000000"/>
                <w:lang w:eastAsia="cs-CZ"/>
              </w:rPr>
            </w:pPr>
          </w:p>
        </w:tc>
        <w:tc>
          <w:tcPr>
            <w:tcW w:w="1299" w:type="dxa"/>
            <w:shd w:val="clear" w:color="auto" w:fill="auto"/>
            <w:vAlign w:val="bottom"/>
          </w:tcPr>
          <w:p w:rsidR="00DB4E23" w:rsidRDefault="00DB4E23">
            <w:pPr>
              <w:widowControl w:val="0"/>
              <w:rPr>
                <w:rFonts w:ascii="Times New Roman" w:eastAsia="Times New Roman" w:hAnsi="Times New Roman" w:cs="Times New Roman"/>
                <w:sz w:val="20"/>
                <w:szCs w:val="20"/>
                <w:lang w:eastAsia="cs-CZ"/>
              </w:rPr>
            </w:pPr>
          </w:p>
        </w:tc>
        <w:tc>
          <w:tcPr>
            <w:tcW w:w="1367" w:type="dxa"/>
            <w:tcBorders>
              <w:right w:val="single" w:sz="4" w:space="0" w:color="000000"/>
            </w:tcBorders>
            <w:shd w:val="clear" w:color="auto" w:fill="auto"/>
            <w:vAlign w:val="bottom"/>
          </w:tcPr>
          <w:p w:rsidR="00DB4E23" w:rsidRDefault="00145AFC">
            <w:pPr>
              <w:widowControl w:val="0"/>
              <w:rPr>
                <w:rFonts w:ascii="Calibri" w:eastAsia="Times New Roman" w:hAnsi="Calibri" w:cs="Calibri"/>
                <w:color w:val="000000"/>
                <w:lang w:eastAsia="cs-CZ"/>
              </w:rPr>
            </w:pPr>
            <w:r>
              <w:rPr>
                <w:rFonts w:eastAsia="Times New Roman" w:cs="Calibri"/>
                <w:color w:val="000000"/>
                <w:lang w:eastAsia="cs-CZ"/>
              </w:rPr>
              <w:t> </w:t>
            </w:r>
          </w:p>
        </w:tc>
      </w:tr>
      <w:tr w:rsidR="00DB4E23">
        <w:trPr>
          <w:trHeight w:val="320"/>
        </w:trPr>
        <w:tc>
          <w:tcPr>
            <w:tcW w:w="1298" w:type="dxa"/>
            <w:tcBorders>
              <w:left w:val="single" w:sz="4" w:space="0" w:color="000000"/>
            </w:tcBorders>
            <w:shd w:val="clear" w:color="auto" w:fill="auto"/>
            <w:vAlign w:val="bottom"/>
          </w:tcPr>
          <w:p w:rsidR="00DB4E23" w:rsidRDefault="00145AFC">
            <w:pPr>
              <w:widowControl w:val="0"/>
              <w:rPr>
                <w:rFonts w:ascii="Calibri" w:eastAsia="Times New Roman" w:hAnsi="Calibri" w:cs="Calibri"/>
                <w:color w:val="000000"/>
                <w:lang w:eastAsia="cs-CZ"/>
              </w:rPr>
            </w:pPr>
            <w:r>
              <w:rPr>
                <w:rFonts w:eastAsia="Times New Roman" w:cs="Calibri"/>
                <w:color w:val="000000"/>
                <w:lang w:eastAsia="cs-CZ"/>
              </w:rPr>
              <w:t> </w:t>
            </w:r>
          </w:p>
        </w:tc>
        <w:tc>
          <w:tcPr>
            <w:tcW w:w="1176" w:type="dxa"/>
            <w:shd w:val="clear" w:color="auto" w:fill="auto"/>
            <w:vAlign w:val="bottom"/>
          </w:tcPr>
          <w:p w:rsidR="00DB4E23" w:rsidRDefault="00145AFC">
            <w:pPr>
              <w:widowControl w:val="0"/>
              <w:rPr>
                <w:rFonts w:ascii="Calibri" w:eastAsia="Times New Roman" w:hAnsi="Calibri" w:cs="Calibri"/>
                <w:color w:val="000000"/>
                <w:lang w:eastAsia="cs-CZ"/>
              </w:rPr>
            </w:pPr>
            <w:r>
              <w:rPr>
                <w:rFonts w:eastAsia="Times New Roman" w:cs="Calibri"/>
                <w:color w:val="000000"/>
                <w:lang w:eastAsia="cs-CZ"/>
              </w:rPr>
              <w:t>Jablka</w:t>
            </w:r>
          </w:p>
        </w:tc>
        <w:tc>
          <w:tcPr>
            <w:tcW w:w="1425" w:type="dxa"/>
            <w:shd w:val="clear" w:color="auto" w:fill="auto"/>
            <w:vAlign w:val="bottom"/>
          </w:tcPr>
          <w:p w:rsidR="00DB4E23" w:rsidRDefault="00145AFC">
            <w:pPr>
              <w:widowControl w:val="0"/>
              <w:rPr>
                <w:rFonts w:ascii="Calibri" w:eastAsia="Times New Roman" w:hAnsi="Calibri" w:cs="Calibri"/>
                <w:color w:val="000000"/>
                <w:lang w:eastAsia="cs-CZ"/>
              </w:rPr>
            </w:pPr>
            <w:r>
              <w:rPr>
                <w:rFonts w:eastAsia="Times New Roman" w:cs="Calibri"/>
                <w:color w:val="000000"/>
                <w:lang w:eastAsia="cs-CZ"/>
              </w:rPr>
              <w:t>Švestky</w:t>
            </w:r>
          </w:p>
        </w:tc>
        <w:tc>
          <w:tcPr>
            <w:tcW w:w="1301" w:type="dxa"/>
            <w:shd w:val="clear" w:color="auto" w:fill="auto"/>
            <w:vAlign w:val="bottom"/>
          </w:tcPr>
          <w:p w:rsidR="00DB4E23" w:rsidRDefault="00145AFC">
            <w:pPr>
              <w:widowControl w:val="0"/>
              <w:rPr>
                <w:rFonts w:ascii="Calibri" w:eastAsia="Times New Roman" w:hAnsi="Calibri" w:cs="Calibri"/>
                <w:color w:val="000000"/>
                <w:lang w:eastAsia="cs-CZ"/>
              </w:rPr>
            </w:pPr>
            <w:r>
              <w:rPr>
                <w:rFonts w:eastAsia="Times New Roman" w:cs="Calibri"/>
                <w:color w:val="000000"/>
                <w:lang w:eastAsia="cs-CZ"/>
              </w:rPr>
              <w:t>Třešně</w:t>
            </w:r>
          </w:p>
        </w:tc>
        <w:tc>
          <w:tcPr>
            <w:tcW w:w="1299" w:type="dxa"/>
            <w:shd w:val="clear" w:color="auto" w:fill="auto"/>
            <w:vAlign w:val="bottom"/>
          </w:tcPr>
          <w:p w:rsidR="00DB4E23" w:rsidRDefault="00145AFC">
            <w:pPr>
              <w:widowControl w:val="0"/>
              <w:rPr>
                <w:rFonts w:ascii="Calibri" w:eastAsia="Times New Roman" w:hAnsi="Calibri" w:cs="Calibri"/>
                <w:color w:val="000000"/>
                <w:lang w:eastAsia="cs-CZ"/>
              </w:rPr>
            </w:pPr>
            <w:r>
              <w:rPr>
                <w:rFonts w:eastAsia="Times New Roman" w:cs="Calibri"/>
                <w:color w:val="000000"/>
                <w:lang w:eastAsia="cs-CZ"/>
              </w:rPr>
              <w:t>Višně</w:t>
            </w:r>
          </w:p>
        </w:tc>
        <w:tc>
          <w:tcPr>
            <w:tcW w:w="1367" w:type="dxa"/>
            <w:tcBorders>
              <w:right w:val="single" w:sz="4" w:space="0" w:color="000000"/>
            </w:tcBorders>
            <w:shd w:val="clear" w:color="auto" w:fill="auto"/>
            <w:vAlign w:val="bottom"/>
          </w:tcPr>
          <w:p w:rsidR="00DB4E23" w:rsidRDefault="00145AFC">
            <w:pPr>
              <w:widowControl w:val="0"/>
              <w:rPr>
                <w:rFonts w:ascii="Calibri" w:eastAsia="Times New Roman" w:hAnsi="Calibri" w:cs="Calibri"/>
                <w:color w:val="000000"/>
                <w:lang w:eastAsia="cs-CZ"/>
              </w:rPr>
            </w:pPr>
            <w:r>
              <w:rPr>
                <w:rFonts w:eastAsia="Times New Roman" w:cs="Calibri"/>
                <w:color w:val="000000"/>
                <w:lang w:eastAsia="cs-CZ"/>
              </w:rPr>
              <w:t>Rybíz červený</w:t>
            </w:r>
          </w:p>
        </w:tc>
      </w:tr>
      <w:tr w:rsidR="00DB4E23">
        <w:trPr>
          <w:trHeight w:val="320"/>
        </w:trPr>
        <w:tc>
          <w:tcPr>
            <w:tcW w:w="1298" w:type="dxa"/>
            <w:tcBorders>
              <w:left w:val="single" w:sz="4" w:space="0" w:color="000000"/>
            </w:tcBorders>
            <w:shd w:val="clear" w:color="auto" w:fill="auto"/>
            <w:vAlign w:val="bottom"/>
          </w:tcPr>
          <w:p w:rsidR="00DB4E23" w:rsidRDefault="00145AFC">
            <w:pPr>
              <w:widowControl w:val="0"/>
              <w:rPr>
                <w:rFonts w:ascii="Calibri" w:eastAsia="Times New Roman" w:hAnsi="Calibri" w:cs="Calibri"/>
                <w:color w:val="000000"/>
                <w:lang w:eastAsia="cs-CZ"/>
              </w:rPr>
            </w:pPr>
            <w:r>
              <w:rPr>
                <w:rFonts w:eastAsia="Times New Roman" w:cs="Calibri"/>
                <w:color w:val="000000"/>
                <w:lang w:eastAsia="cs-CZ"/>
              </w:rPr>
              <w:t>N</w:t>
            </w:r>
          </w:p>
        </w:tc>
        <w:tc>
          <w:tcPr>
            <w:tcW w:w="1176" w:type="dxa"/>
            <w:shd w:val="clear" w:color="auto" w:fill="auto"/>
            <w:vAlign w:val="bottom"/>
          </w:tcPr>
          <w:p w:rsidR="00DB4E23" w:rsidRDefault="00145AFC">
            <w:pPr>
              <w:widowControl w:val="0"/>
              <w:jc w:val="right"/>
              <w:rPr>
                <w:rFonts w:ascii="Calibri" w:eastAsia="Times New Roman" w:hAnsi="Calibri" w:cs="Calibri"/>
                <w:color w:val="000000"/>
                <w:lang w:eastAsia="cs-CZ"/>
              </w:rPr>
            </w:pPr>
            <w:r>
              <w:rPr>
                <w:rFonts w:eastAsia="Times New Roman" w:cs="Calibri"/>
                <w:color w:val="000000"/>
                <w:lang w:eastAsia="cs-CZ"/>
              </w:rPr>
              <w:t>0,7</w:t>
            </w:r>
          </w:p>
        </w:tc>
        <w:tc>
          <w:tcPr>
            <w:tcW w:w="1425" w:type="dxa"/>
            <w:shd w:val="clear" w:color="auto" w:fill="auto"/>
            <w:vAlign w:val="bottom"/>
          </w:tcPr>
          <w:p w:rsidR="00DB4E23" w:rsidRDefault="00145AFC">
            <w:pPr>
              <w:widowControl w:val="0"/>
              <w:jc w:val="right"/>
              <w:rPr>
                <w:rFonts w:ascii="Calibri" w:eastAsia="Times New Roman" w:hAnsi="Calibri" w:cs="Calibri"/>
                <w:color w:val="000000"/>
                <w:lang w:eastAsia="cs-CZ"/>
              </w:rPr>
            </w:pPr>
            <w:r>
              <w:rPr>
                <w:rFonts w:eastAsia="Times New Roman" w:cs="Calibri"/>
                <w:color w:val="000000"/>
                <w:lang w:eastAsia="cs-CZ"/>
              </w:rPr>
              <w:t>1,4</w:t>
            </w:r>
          </w:p>
        </w:tc>
        <w:tc>
          <w:tcPr>
            <w:tcW w:w="1301" w:type="dxa"/>
            <w:shd w:val="clear" w:color="auto" w:fill="auto"/>
            <w:vAlign w:val="bottom"/>
          </w:tcPr>
          <w:p w:rsidR="00DB4E23" w:rsidRDefault="00145AFC">
            <w:pPr>
              <w:widowControl w:val="0"/>
              <w:jc w:val="right"/>
              <w:rPr>
                <w:rFonts w:ascii="Calibri" w:eastAsia="Times New Roman" w:hAnsi="Calibri" w:cs="Calibri"/>
                <w:color w:val="000000"/>
                <w:lang w:eastAsia="cs-CZ"/>
              </w:rPr>
            </w:pPr>
            <w:r>
              <w:rPr>
                <w:rFonts w:eastAsia="Times New Roman" w:cs="Calibri"/>
                <w:color w:val="000000"/>
                <w:lang w:eastAsia="cs-CZ"/>
              </w:rPr>
              <w:t>1,9</w:t>
            </w:r>
          </w:p>
        </w:tc>
        <w:tc>
          <w:tcPr>
            <w:tcW w:w="1299" w:type="dxa"/>
            <w:shd w:val="clear" w:color="auto" w:fill="auto"/>
            <w:vAlign w:val="bottom"/>
          </w:tcPr>
          <w:p w:rsidR="00DB4E23" w:rsidRDefault="00145AFC">
            <w:pPr>
              <w:widowControl w:val="0"/>
              <w:jc w:val="right"/>
              <w:rPr>
                <w:rFonts w:ascii="Calibri" w:eastAsia="Times New Roman" w:hAnsi="Calibri" w:cs="Calibri"/>
                <w:color w:val="000000"/>
                <w:lang w:eastAsia="cs-CZ"/>
              </w:rPr>
            </w:pPr>
            <w:r>
              <w:rPr>
                <w:rFonts w:eastAsia="Times New Roman" w:cs="Calibri"/>
                <w:color w:val="000000"/>
                <w:lang w:eastAsia="cs-CZ"/>
              </w:rPr>
              <w:t>1,5</w:t>
            </w:r>
          </w:p>
        </w:tc>
        <w:tc>
          <w:tcPr>
            <w:tcW w:w="1367" w:type="dxa"/>
            <w:tcBorders>
              <w:right w:val="single" w:sz="4" w:space="0" w:color="000000"/>
            </w:tcBorders>
            <w:shd w:val="clear" w:color="auto" w:fill="auto"/>
            <w:vAlign w:val="bottom"/>
          </w:tcPr>
          <w:p w:rsidR="00DB4E23" w:rsidRDefault="00145AFC">
            <w:pPr>
              <w:widowControl w:val="0"/>
              <w:jc w:val="right"/>
              <w:rPr>
                <w:rFonts w:ascii="Calibri" w:eastAsia="Times New Roman" w:hAnsi="Calibri" w:cs="Calibri"/>
                <w:color w:val="000000"/>
                <w:lang w:eastAsia="cs-CZ"/>
              </w:rPr>
            </w:pPr>
            <w:r>
              <w:rPr>
                <w:rFonts w:eastAsia="Times New Roman" w:cs="Calibri"/>
                <w:color w:val="000000"/>
                <w:lang w:eastAsia="cs-CZ"/>
              </w:rPr>
              <w:t>1,3</w:t>
            </w:r>
          </w:p>
        </w:tc>
      </w:tr>
      <w:tr w:rsidR="00DB4E23">
        <w:trPr>
          <w:trHeight w:val="320"/>
        </w:trPr>
        <w:tc>
          <w:tcPr>
            <w:tcW w:w="1298" w:type="dxa"/>
            <w:tcBorders>
              <w:left w:val="single" w:sz="4" w:space="0" w:color="000000"/>
            </w:tcBorders>
            <w:shd w:val="clear" w:color="auto" w:fill="auto"/>
            <w:vAlign w:val="bottom"/>
          </w:tcPr>
          <w:p w:rsidR="00DB4E23" w:rsidRDefault="00145AFC">
            <w:pPr>
              <w:widowControl w:val="0"/>
              <w:rPr>
                <w:rFonts w:ascii="Calibri" w:eastAsia="Times New Roman" w:hAnsi="Calibri" w:cs="Calibri"/>
                <w:color w:val="000000"/>
                <w:lang w:eastAsia="cs-CZ"/>
              </w:rPr>
            </w:pPr>
            <w:r>
              <w:rPr>
                <w:rFonts w:eastAsia="Times New Roman" w:cs="Calibri"/>
                <w:color w:val="000000"/>
                <w:lang w:eastAsia="cs-CZ"/>
              </w:rPr>
              <w:t>P</w:t>
            </w:r>
          </w:p>
        </w:tc>
        <w:tc>
          <w:tcPr>
            <w:tcW w:w="1176" w:type="dxa"/>
            <w:shd w:val="clear" w:color="auto" w:fill="auto"/>
            <w:vAlign w:val="bottom"/>
          </w:tcPr>
          <w:p w:rsidR="00DB4E23" w:rsidRDefault="00145AFC">
            <w:pPr>
              <w:widowControl w:val="0"/>
              <w:jc w:val="right"/>
              <w:rPr>
                <w:rFonts w:ascii="Calibri" w:eastAsia="Times New Roman" w:hAnsi="Calibri" w:cs="Calibri"/>
                <w:color w:val="000000"/>
                <w:lang w:eastAsia="cs-CZ"/>
              </w:rPr>
            </w:pPr>
            <w:r>
              <w:rPr>
                <w:rFonts w:eastAsia="Times New Roman" w:cs="Calibri"/>
                <w:color w:val="000000"/>
                <w:lang w:eastAsia="cs-CZ"/>
              </w:rPr>
              <w:t>0,13</w:t>
            </w:r>
          </w:p>
        </w:tc>
        <w:tc>
          <w:tcPr>
            <w:tcW w:w="1425" w:type="dxa"/>
            <w:shd w:val="clear" w:color="auto" w:fill="auto"/>
            <w:vAlign w:val="bottom"/>
          </w:tcPr>
          <w:p w:rsidR="00DB4E23" w:rsidRDefault="00145AFC">
            <w:pPr>
              <w:widowControl w:val="0"/>
              <w:jc w:val="right"/>
              <w:rPr>
                <w:rFonts w:ascii="Calibri" w:eastAsia="Times New Roman" w:hAnsi="Calibri" w:cs="Calibri"/>
                <w:color w:val="000000"/>
                <w:lang w:eastAsia="cs-CZ"/>
              </w:rPr>
            </w:pPr>
            <w:r>
              <w:rPr>
                <w:rFonts w:eastAsia="Times New Roman" w:cs="Calibri"/>
                <w:color w:val="000000"/>
                <w:lang w:eastAsia="cs-CZ"/>
              </w:rPr>
              <w:t>0,2</w:t>
            </w:r>
          </w:p>
        </w:tc>
        <w:tc>
          <w:tcPr>
            <w:tcW w:w="1301" w:type="dxa"/>
            <w:shd w:val="clear" w:color="auto" w:fill="auto"/>
            <w:vAlign w:val="bottom"/>
          </w:tcPr>
          <w:p w:rsidR="00DB4E23" w:rsidRDefault="00145AFC">
            <w:pPr>
              <w:widowControl w:val="0"/>
              <w:jc w:val="right"/>
              <w:rPr>
                <w:rFonts w:ascii="Calibri" w:eastAsia="Times New Roman" w:hAnsi="Calibri" w:cs="Calibri"/>
                <w:color w:val="000000"/>
                <w:lang w:eastAsia="cs-CZ"/>
              </w:rPr>
            </w:pPr>
            <w:r>
              <w:rPr>
                <w:rFonts w:eastAsia="Times New Roman" w:cs="Calibri"/>
                <w:color w:val="000000"/>
                <w:lang w:eastAsia="cs-CZ"/>
              </w:rPr>
              <w:t>0,32</w:t>
            </w:r>
          </w:p>
        </w:tc>
        <w:tc>
          <w:tcPr>
            <w:tcW w:w="1299" w:type="dxa"/>
            <w:shd w:val="clear" w:color="auto" w:fill="auto"/>
            <w:vAlign w:val="bottom"/>
          </w:tcPr>
          <w:p w:rsidR="00DB4E23" w:rsidRDefault="00145AFC">
            <w:pPr>
              <w:widowControl w:val="0"/>
              <w:jc w:val="right"/>
              <w:rPr>
                <w:rFonts w:ascii="Calibri" w:eastAsia="Times New Roman" w:hAnsi="Calibri" w:cs="Calibri"/>
                <w:color w:val="000000"/>
                <w:lang w:eastAsia="cs-CZ"/>
              </w:rPr>
            </w:pPr>
            <w:r>
              <w:rPr>
                <w:rFonts w:eastAsia="Times New Roman" w:cs="Calibri"/>
                <w:color w:val="000000"/>
                <w:lang w:eastAsia="cs-CZ"/>
              </w:rPr>
              <w:t>0,27</w:t>
            </w:r>
          </w:p>
        </w:tc>
        <w:tc>
          <w:tcPr>
            <w:tcW w:w="1367" w:type="dxa"/>
            <w:tcBorders>
              <w:right w:val="single" w:sz="4" w:space="0" w:color="000000"/>
            </w:tcBorders>
            <w:shd w:val="clear" w:color="auto" w:fill="auto"/>
            <w:vAlign w:val="bottom"/>
          </w:tcPr>
          <w:p w:rsidR="00DB4E23" w:rsidRDefault="00145AFC">
            <w:pPr>
              <w:widowControl w:val="0"/>
              <w:jc w:val="right"/>
              <w:rPr>
                <w:rFonts w:ascii="Calibri" w:eastAsia="Times New Roman" w:hAnsi="Calibri" w:cs="Calibri"/>
                <w:color w:val="000000"/>
                <w:lang w:eastAsia="cs-CZ"/>
              </w:rPr>
            </w:pPr>
            <w:r>
              <w:rPr>
                <w:rFonts w:eastAsia="Times New Roman" w:cs="Calibri"/>
                <w:color w:val="000000"/>
                <w:lang w:eastAsia="cs-CZ"/>
              </w:rPr>
              <w:t>0,58</w:t>
            </w:r>
          </w:p>
        </w:tc>
      </w:tr>
      <w:tr w:rsidR="00DB4E23">
        <w:trPr>
          <w:trHeight w:val="320"/>
        </w:trPr>
        <w:tc>
          <w:tcPr>
            <w:tcW w:w="1298" w:type="dxa"/>
            <w:tcBorders>
              <w:left w:val="single" w:sz="4" w:space="0" w:color="000000"/>
            </w:tcBorders>
            <w:shd w:val="clear" w:color="auto" w:fill="auto"/>
            <w:vAlign w:val="bottom"/>
          </w:tcPr>
          <w:p w:rsidR="00DB4E23" w:rsidRDefault="00145AFC">
            <w:pPr>
              <w:widowControl w:val="0"/>
              <w:rPr>
                <w:rFonts w:ascii="Calibri" w:eastAsia="Times New Roman" w:hAnsi="Calibri" w:cs="Calibri"/>
                <w:color w:val="000000"/>
                <w:lang w:eastAsia="cs-CZ"/>
              </w:rPr>
            </w:pPr>
            <w:r>
              <w:rPr>
                <w:rFonts w:eastAsia="Times New Roman" w:cs="Calibri"/>
                <w:color w:val="000000"/>
                <w:lang w:eastAsia="cs-CZ"/>
              </w:rPr>
              <w:t>K</w:t>
            </w:r>
          </w:p>
        </w:tc>
        <w:tc>
          <w:tcPr>
            <w:tcW w:w="1176" w:type="dxa"/>
            <w:shd w:val="clear" w:color="auto" w:fill="auto"/>
            <w:vAlign w:val="bottom"/>
          </w:tcPr>
          <w:p w:rsidR="00DB4E23" w:rsidRDefault="00145AFC">
            <w:pPr>
              <w:widowControl w:val="0"/>
              <w:jc w:val="right"/>
              <w:rPr>
                <w:rFonts w:ascii="Calibri" w:eastAsia="Times New Roman" w:hAnsi="Calibri" w:cs="Calibri"/>
                <w:color w:val="000000"/>
                <w:lang w:eastAsia="cs-CZ"/>
              </w:rPr>
            </w:pPr>
            <w:r>
              <w:rPr>
                <w:rFonts w:eastAsia="Times New Roman" w:cs="Calibri"/>
                <w:color w:val="000000"/>
                <w:lang w:eastAsia="cs-CZ"/>
              </w:rPr>
              <w:t>1,3</w:t>
            </w:r>
          </w:p>
        </w:tc>
        <w:tc>
          <w:tcPr>
            <w:tcW w:w="1425" w:type="dxa"/>
            <w:shd w:val="clear" w:color="auto" w:fill="auto"/>
            <w:vAlign w:val="bottom"/>
          </w:tcPr>
          <w:p w:rsidR="00DB4E23" w:rsidRDefault="00145AFC">
            <w:pPr>
              <w:widowControl w:val="0"/>
              <w:jc w:val="right"/>
              <w:rPr>
                <w:rFonts w:ascii="Calibri" w:eastAsia="Times New Roman" w:hAnsi="Calibri" w:cs="Calibri"/>
                <w:color w:val="000000"/>
                <w:lang w:eastAsia="cs-CZ"/>
              </w:rPr>
            </w:pPr>
            <w:r>
              <w:rPr>
                <w:rFonts w:eastAsia="Times New Roman" w:cs="Calibri"/>
                <w:color w:val="000000"/>
                <w:lang w:eastAsia="cs-CZ"/>
              </w:rPr>
              <w:t>2,4</w:t>
            </w:r>
          </w:p>
        </w:tc>
        <w:tc>
          <w:tcPr>
            <w:tcW w:w="1301" w:type="dxa"/>
            <w:shd w:val="clear" w:color="auto" w:fill="auto"/>
            <w:vAlign w:val="bottom"/>
          </w:tcPr>
          <w:p w:rsidR="00DB4E23" w:rsidRDefault="00145AFC">
            <w:pPr>
              <w:widowControl w:val="0"/>
              <w:jc w:val="right"/>
              <w:rPr>
                <w:rFonts w:ascii="Calibri" w:eastAsia="Times New Roman" w:hAnsi="Calibri" w:cs="Calibri"/>
                <w:color w:val="000000"/>
                <w:lang w:eastAsia="cs-CZ"/>
              </w:rPr>
            </w:pPr>
            <w:r>
              <w:rPr>
                <w:rFonts w:eastAsia="Times New Roman" w:cs="Calibri"/>
                <w:color w:val="000000"/>
                <w:lang w:eastAsia="cs-CZ"/>
              </w:rPr>
              <w:t>2,6</w:t>
            </w:r>
          </w:p>
        </w:tc>
        <w:tc>
          <w:tcPr>
            <w:tcW w:w="1299" w:type="dxa"/>
            <w:shd w:val="clear" w:color="auto" w:fill="auto"/>
            <w:vAlign w:val="bottom"/>
          </w:tcPr>
          <w:p w:rsidR="00DB4E23" w:rsidRDefault="00145AFC">
            <w:pPr>
              <w:widowControl w:val="0"/>
              <w:jc w:val="right"/>
              <w:rPr>
                <w:rFonts w:ascii="Calibri" w:eastAsia="Times New Roman" w:hAnsi="Calibri" w:cs="Calibri"/>
                <w:color w:val="000000"/>
                <w:lang w:eastAsia="cs-CZ"/>
              </w:rPr>
            </w:pPr>
            <w:r>
              <w:rPr>
                <w:rFonts w:eastAsia="Times New Roman" w:cs="Calibri"/>
                <w:color w:val="000000"/>
                <w:lang w:eastAsia="cs-CZ"/>
              </w:rPr>
              <w:t>2,2</w:t>
            </w:r>
          </w:p>
        </w:tc>
        <w:tc>
          <w:tcPr>
            <w:tcW w:w="1367" w:type="dxa"/>
            <w:tcBorders>
              <w:right w:val="single" w:sz="4" w:space="0" w:color="000000"/>
            </w:tcBorders>
            <w:shd w:val="clear" w:color="auto" w:fill="auto"/>
            <w:vAlign w:val="bottom"/>
          </w:tcPr>
          <w:p w:rsidR="00DB4E23" w:rsidRDefault="00145AFC">
            <w:pPr>
              <w:widowControl w:val="0"/>
              <w:jc w:val="right"/>
              <w:rPr>
                <w:rFonts w:ascii="Calibri" w:eastAsia="Times New Roman" w:hAnsi="Calibri" w:cs="Calibri"/>
                <w:color w:val="000000"/>
                <w:lang w:eastAsia="cs-CZ"/>
              </w:rPr>
            </w:pPr>
            <w:r>
              <w:rPr>
                <w:rFonts w:eastAsia="Times New Roman" w:cs="Calibri"/>
                <w:color w:val="000000"/>
                <w:lang w:eastAsia="cs-CZ"/>
              </w:rPr>
              <w:t>2,8</w:t>
            </w:r>
          </w:p>
        </w:tc>
      </w:tr>
      <w:tr w:rsidR="00DB4E23">
        <w:trPr>
          <w:trHeight w:val="320"/>
        </w:trPr>
        <w:tc>
          <w:tcPr>
            <w:tcW w:w="1298" w:type="dxa"/>
            <w:tcBorders>
              <w:left w:val="single" w:sz="4" w:space="0" w:color="000000"/>
            </w:tcBorders>
            <w:shd w:val="clear" w:color="auto" w:fill="auto"/>
            <w:vAlign w:val="bottom"/>
          </w:tcPr>
          <w:p w:rsidR="00DB4E23" w:rsidRDefault="00145AFC">
            <w:pPr>
              <w:widowControl w:val="0"/>
              <w:rPr>
                <w:rFonts w:ascii="Calibri" w:eastAsia="Times New Roman" w:hAnsi="Calibri" w:cs="Calibri"/>
                <w:color w:val="000000"/>
                <w:lang w:eastAsia="cs-CZ"/>
              </w:rPr>
            </w:pPr>
            <w:r>
              <w:rPr>
                <w:rFonts w:eastAsia="Times New Roman" w:cs="Calibri"/>
                <w:color w:val="000000"/>
                <w:lang w:eastAsia="cs-CZ"/>
              </w:rPr>
              <w:t>Ca</w:t>
            </w:r>
          </w:p>
        </w:tc>
        <w:tc>
          <w:tcPr>
            <w:tcW w:w="1176" w:type="dxa"/>
            <w:shd w:val="clear" w:color="auto" w:fill="auto"/>
            <w:vAlign w:val="bottom"/>
          </w:tcPr>
          <w:p w:rsidR="00DB4E23" w:rsidRDefault="00145AFC">
            <w:pPr>
              <w:widowControl w:val="0"/>
              <w:jc w:val="right"/>
              <w:rPr>
                <w:rFonts w:ascii="Calibri" w:eastAsia="Times New Roman" w:hAnsi="Calibri" w:cs="Calibri"/>
                <w:color w:val="000000"/>
                <w:lang w:eastAsia="cs-CZ"/>
              </w:rPr>
            </w:pPr>
            <w:r>
              <w:rPr>
                <w:rFonts w:eastAsia="Times New Roman" w:cs="Calibri"/>
                <w:color w:val="000000"/>
                <w:lang w:eastAsia="cs-CZ"/>
              </w:rPr>
              <w:t>0,05</w:t>
            </w:r>
          </w:p>
        </w:tc>
        <w:tc>
          <w:tcPr>
            <w:tcW w:w="1425" w:type="dxa"/>
            <w:shd w:val="clear" w:color="auto" w:fill="auto"/>
            <w:vAlign w:val="bottom"/>
          </w:tcPr>
          <w:p w:rsidR="00DB4E23" w:rsidRDefault="00145AFC">
            <w:pPr>
              <w:widowControl w:val="0"/>
              <w:jc w:val="right"/>
              <w:rPr>
                <w:rFonts w:ascii="Calibri" w:eastAsia="Times New Roman" w:hAnsi="Calibri" w:cs="Calibri"/>
                <w:color w:val="000000"/>
                <w:lang w:eastAsia="cs-CZ"/>
              </w:rPr>
            </w:pPr>
            <w:r>
              <w:rPr>
                <w:rFonts w:eastAsia="Times New Roman" w:cs="Calibri"/>
                <w:color w:val="000000"/>
                <w:lang w:eastAsia="cs-CZ"/>
              </w:rPr>
              <w:t>0,15</w:t>
            </w:r>
          </w:p>
        </w:tc>
        <w:tc>
          <w:tcPr>
            <w:tcW w:w="1301" w:type="dxa"/>
            <w:shd w:val="clear" w:color="auto" w:fill="auto"/>
            <w:vAlign w:val="bottom"/>
          </w:tcPr>
          <w:p w:rsidR="00DB4E23" w:rsidRDefault="00145AFC">
            <w:pPr>
              <w:widowControl w:val="0"/>
              <w:jc w:val="right"/>
              <w:rPr>
                <w:rFonts w:ascii="Calibri" w:eastAsia="Times New Roman" w:hAnsi="Calibri" w:cs="Calibri"/>
                <w:color w:val="000000"/>
                <w:lang w:eastAsia="cs-CZ"/>
              </w:rPr>
            </w:pPr>
            <w:r>
              <w:rPr>
                <w:rFonts w:eastAsia="Times New Roman" w:cs="Calibri"/>
                <w:color w:val="000000"/>
                <w:lang w:eastAsia="cs-CZ"/>
              </w:rPr>
              <w:t>0,22</w:t>
            </w:r>
          </w:p>
        </w:tc>
        <w:tc>
          <w:tcPr>
            <w:tcW w:w="1299" w:type="dxa"/>
            <w:shd w:val="clear" w:color="auto" w:fill="auto"/>
            <w:vAlign w:val="bottom"/>
          </w:tcPr>
          <w:p w:rsidR="00DB4E23" w:rsidRDefault="00145AFC">
            <w:pPr>
              <w:widowControl w:val="0"/>
              <w:jc w:val="right"/>
              <w:rPr>
                <w:rFonts w:ascii="Calibri" w:eastAsia="Times New Roman" w:hAnsi="Calibri" w:cs="Calibri"/>
                <w:color w:val="000000"/>
                <w:lang w:eastAsia="cs-CZ"/>
              </w:rPr>
            </w:pPr>
            <w:r>
              <w:rPr>
                <w:rFonts w:eastAsia="Times New Roman" w:cs="Calibri"/>
                <w:color w:val="000000"/>
                <w:lang w:eastAsia="cs-CZ"/>
              </w:rPr>
              <w:t>0,23</w:t>
            </w:r>
          </w:p>
        </w:tc>
        <w:tc>
          <w:tcPr>
            <w:tcW w:w="1367" w:type="dxa"/>
            <w:tcBorders>
              <w:right w:val="single" w:sz="4" w:space="0" w:color="000000"/>
            </w:tcBorders>
            <w:shd w:val="clear" w:color="auto" w:fill="auto"/>
            <w:vAlign w:val="bottom"/>
          </w:tcPr>
          <w:p w:rsidR="00DB4E23" w:rsidRDefault="00145AFC">
            <w:pPr>
              <w:widowControl w:val="0"/>
              <w:jc w:val="right"/>
              <w:rPr>
                <w:rFonts w:ascii="Calibri" w:eastAsia="Times New Roman" w:hAnsi="Calibri" w:cs="Calibri"/>
                <w:color w:val="000000"/>
                <w:lang w:eastAsia="cs-CZ"/>
              </w:rPr>
            </w:pPr>
            <w:r>
              <w:rPr>
                <w:rFonts w:eastAsia="Times New Roman" w:cs="Calibri"/>
                <w:color w:val="000000"/>
                <w:lang w:eastAsia="cs-CZ"/>
              </w:rPr>
              <w:t>0,27</w:t>
            </w:r>
          </w:p>
        </w:tc>
      </w:tr>
      <w:tr w:rsidR="00DB4E23">
        <w:trPr>
          <w:trHeight w:val="320"/>
        </w:trPr>
        <w:tc>
          <w:tcPr>
            <w:tcW w:w="1298" w:type="dxa"/>
            <w:tcBorders>
              <w:left w:val="single" w:sz="4" w:space="0" w:color="000000"/>
              <w:bottom w:val="single" w:sz="4" w:space="0" w:color="000000"/>
            </w:tcBorders>
            <w:shd w:val="clear" w:color="auto" w:fill="auto"/>
            <w:vAlign w:val="bottom"/>
          </w:tcPr>
          <w:p w:rsidR="00DB4E23" w:rsidRDefault="00145AFC">
            <w:pPr>
              <w:widowControl w:val="0"/>
              <w:rPr>
                <w:rFonts w:ascii="Calibri" w:eastAsia="Times New Roman" w:hAnsi="Calibri" w:cs="Calibri"/>
                <w:color w:val="000000"/>
                <w:lang w:eastAsia="cs-CZ"/>
              </w:rPr>
            </w:pPr>
            <w:r>
              <w:rPr>
                <w:rFonts w:eastAsia="Times New Roman" w:cs="Calibri"/>
                <w:color w:val="000000"/>
                <w:lang w:eastAsia="cs-CZ"/>
              </w:rPr>
              <w:t>Mg</w:t>
            </w:r>
          </w:p>
        </w:tc>
        <w:tc>
          <w:tcPr>
            <w:tcW w:w="1176" w:type="dxa"/>
            <w:tcBorders>
              <w:bottom w:val="single" w:sz="4" w:space="0" w:color="000000"/>
            </w:tcBorders>
            <w:shd w:val="clear" w:color="auto" w:fill="auto"/>
            <w:vAlign w:val="bottom"/>
          </w:tcPr>
          <w:p w:rsidR="00DB4E23" w:rsidRDefault="00145AFC">
            <w:pPr>
              <w:widowControl w:val="0"/>
              <w:jc w:val="right"/>
              <w:rPr>
                <w:rFonts w:ascii="Calibri" w:eastAsia="Times New Roman" w:hAnsi="Calibri" w:cs="Calibri"/>
                <w:color w:val="000000"/>
                <w:lang w:eastAsia="cs-CZ"/>
              </w:rPr>
            </w:pPr>
            <w:r>
              <w:rPr>
                <w:rFonts w:eastAsia="Times New Roman" w:cs="Calibri"/>
                <w:color w:val="000000"/>
                <w:lang w:eastAsia="cs-CZ"/>
              </w:rPr>
              <w:t>0,05</w:t>
            </w:r>
          </w:p>
        </w:tc>
        <w:tc>
          <w:tcPr>
            <w:tcW w:w="1425" w:type="dxa"/>
            <w:tcBorders>
              <w:bottom w:val="single" w:sz="4" w:space="0" w:color="000000"/>
            </w:tcBorders>
            <w:shd w:val="clear" w:color="auto" w:fill="auto"/>
            <w:vAlign w:val="bottom"/>
          </w:tcPr>
          <w:p w:rsidR="00DB4E23" w:rsidRDefault="00145AFC">
            <w:pPr>
              <w:widowControl w:val="0"/>
              <w:jc w:val="right"/>
              <w:rPr>
                <w:rFonts w:ascii="Calibri" w:eastAsia="Times New Roman" w:hAnsi="Calibri" w:cs="Calibri"/>
                <w:color w:val="000000"/>
                <w:lang w:eastAsia="cs-CZ"/>
              </w:rPr>
            </w:pPr>
            <w:r>
              <w:rPr>
                <w:rFonts w:eastAsia="Times New Roman" w:cs="Calibri"/>
                <w:color w:val="000000"/>
                <w:lang w:eastAsia="cs-CZ"/>
              </w:rPr>
              <w:t>0,1</w:t>
            </w:r>
          </w:p>
        </w:tc>
        <w:tc>
          <w:tcPr>
            <w:tcW w:w="1301" w:type="dxa"/>
            <w:tcBorders>
              <w:bottom w:val="single" w:sz="4" w:space="0" w:color="000000"/>
            </w:tcBorders>
            <w:shd w:val="clear" w:color="auto" w:fill="auto"/>
            <w:vAlign w:val="bottom"/>
          </w:tcPr>
          <w:p w:rsidR="00DB4E23" w:rsidRDefault="00145AFC">
            <w:pPr>
              <w:widowControl w:val="0"/>
              <w:jc w:val="right"/>
              <w:rPr>
                <w:rFonts w:ascii="Calibri" w:eastAsia="Times New Roman" w:hAnsi="Calibri" w:cs="Calibri"/>
                <w:color w:val="000000"/>
                <w:lang w:eastAsia="cs-CZ"/>
              </w:rPr>
            </w:pPr>
            <w:r>
              <w:rPr>
                <w:rFonts w:eastAsia="Times New Roman" w:cs="Calibri"/>
                <w:color w:val="000000"/>
                <w:lang w:eastAsia="cs-CZ"/>
              </w:rPr>
              <w:t>0,14</w:t>
            </w:r>
          </w:p>
        </w:tc>
        <w:tc>
          <w:tcPr>
            <w:tcW w:w="1299" w:type="dxa"/>
            <w:tcBorders>
              <w:bottom w:val="single" w:sz="4" w:space="0" w:color="000000"/>
            </w:tcBorders>
            <w:shd w:val="clear" w:color="auto" w:fill="auto"/>
            <w:vAlign w:val="bottom"/>
          </w:tcPr>
          <w:p w:rsidR="00DB4E23" w:rsidRDefault="00145AFC">
            <w:pPr>
              <w:widowControl w:val="0"/>
              <w:jc w:val="right"/>
              <w:rPr>
                <w:rFonts w:ascii="Calibri" w:eastAsia="Times New Roman" w:hAnsi="Calibri" w:cs="Calibri"/>
                <w:color w:val="000000"/>
                <w:lang w:eastAsia="cs-CZ"/>
              </w:rPr>
            </w:pPr>
            <w:r>
              <w:rPr>
                <w:rFonts w:eastAsia="Times New Roman" w:cs="Calibri"/>
                <w:color w:val="000000"/>
                <w:lang w:eastAsia="cs-CZ"/>
              </w:rPr>
              <w:t>0,11</w:t>
            </w:r>
          </w:p>
        </w:tc>
        <w:tc>
          <w:tcPr>
            <w:tcW w:w="1367" w:type="dxa"/>
            <w:tcBorders>
              <w:bottom w:val="single" w:sz="4" w:space="0" w:color="000000"/>
              <w:right w:val="single" w:sz="4" w:space="0" w:color="000000"/>
            </w:tcBorders>
            <w:shd w:val="clear" w:color="auto" w:fill="auto"/>
            <w:vAlign w:val="bottom"/>
          </w:tcPr>
          <w:p w:rsidR="00DB4E23" w:rsidRDefault="00145AFC">
            <w:pPr>
              <w:widowControl w:val="0"/>
              <w:jc w:val="right"/>
              <w:rPr>
                <w:rFonts w:ascii="Calibri" w:eastAsia="Times New Roman" w:hAnsi="Calibri" w:cs="Calibri"/>
                <w:color w:val="000000"/>
                <w:lang w:eastAsia="cs-CZ"/>
              </w:rPr>
            </w:pPr>
            <w:r>
              <w:rPr>
                <w:rFonts w:eastAsia="Times New Roman" w:cs="Calibri"/>
                <w:color w:val="000000"/>
                <w:lang w:eastAsia="cs-CZ"/>
              </w:rPr>
              <w:t>0,1</w:t>
            </w:r>
          </w:p>
        </w:tc>
      </w:tr>
    </w:tbl>
    <w:p w:rsidR="00DB4E23" w:rsidRDefault="00DB4E23"/>
    <w:p w:rsidR="00DB4E23" w:rsidRDefault="00145AFC">
      <w:r>
        <w:t xml:space="preserve">K přesnějšímu porozumění o hmotnostní bilanci živin v sadech poslouží odběr živin jednotlivými částmi jabloní a hrušní, dle Vaňka. </w:t>
      </w:r>
    </w:p>
    <w:p w:rsidR="00DB4E23" w:rsidRDefault="00DB4E23"/>
    <w:tbl>
      <w:tblPr>
        <w:tblW w:w="8887" w:type="dxa"/>
        <w:tblLayout w:type="fixed"/>
        <w:tblCellMar>
          <w:left w:w="70" w:type="dxa"/>
          <w:right w:w="70" w:type="dxa"/>
        </w:tblCellMar>
        <w:tblLook w:val="04A0" w:firstRow="1" w:lastRow="0" w:firstColumn="1" w:lastColumn="0" w:noHBand="0" w:noVBand="1"/>
      </w:tblPr>
      <w:tblGrid>
        <w:gridCol w:w="2564"/>
        <w:gridCol w:w="1124"/>
        <w:gridCol w:w="1300"/>
        <w:gridCol w:w="1299"/>
        <w:gridCol w:w="1300"/>
        <w:gridCol w:w="1300"/>
      </w:tblGrid>
      <w:tr w:rsidR="00DB4E23">
        <w:trPr>
          <w:trHeight w:val="320"/>
        </w:trPr>
        <w:tc>
          <w:tcPr>
            <w:tcW w:w="3687" w:type="dxa"/>
            <w:gridSpan w:val="2"/>
            <w:tcBorders>
              <w:top w:val="single" w:sz="4" w:space="0" w:color="000000"/>
              <w:left w:val="single" w:sz="4" w:space="0" w:color="000000"/>
              <w:bottom w:val="single" w:sz="4" w:space="0" w:color="000000"/>
              <w:right w:val="single" w:sz="4" w:space="0" w:color="000000"/>
            </w:tcBorders>
            <w:shd w:val="clear" w:color="auto" w:fill="auto"/>
            <w:vAlign w:val="bottom"/>
          </w:tcPr>
          <w:p w:rsidR="00DB4E23" w:rsidRDefault="00145AFC">
            <w:pPr>
              <w:widowControl w:val="0"/>
              <w:rPr>
                <w:rFonts w:ascii="Calibri" w:eastAsia="Times New Roman" w:hAnsi="Calibri" w:cs="Calibri"/>
                <w:color w:val="000000"/>
                <w:lang w:eastAsia="cs-CZ"/>
              </w:rPr>
            </w:pPr>
            <w:proofErr w:type="spellStart"/>
            <w:r>
              <w:rPr>
                <w:rFonts w:eastAsia="Times New Roman" w:cs="Calibri"/>
                <w:color w:val="000000"/>
                <w:lang w:eastAsia="cs-CZ"/>
              </w:rPr>
              <w:t>Odbr</w:t>
            </w:r>
            <w:proofErr w:type="spellEnd"/>
            <w:r>
              <w:rPr>
                <w:rFonts w:eastAsia="Times New Roman" w:cs="Calibri"/>
                <w:color w:val="000000"/>
                <w:lang w:eastAsia="cs-CZ"/>
              </w:rPr>
              <w:t xml:space="preserve"> živin vzrostlá jabloň</w:t>
            </w:r>
          </w:p>
        </w:tc>
        <w:tc>
          <w:tcPr>
            <w:tcW w:w="1300" w:type="dxa"/>
            <w:tcBorders>
              <w:top w:val="single" w:sz="4" w:space="0" w:color="000000"/>
              <w:left w:val="single" w:sz="4" w:space="0" w:color="000000"/>
              <w:bottom w:val="single" w:sz="4" w:space="0" w:color="000000"/>
              <w:right w:val="single" w:sz="4" w:space="0" w:color="000000"/>
            </w:tcBorders>
            <w:shd w:val="clear" w:color="auto" w:fill="auto"/>
            <w:vAlign w:val="bottom"/>
          </w:tcPr>
          <w:p w:rsidR="00DB4E23" w:rsidRDefault="00DB4E23">
            <w:pPr>
              <w:widowControl w:val="0"/>
              <w:rPr>
                <w:rFonts w:ascii="Calibri" w:eastAsia="Times New Roman" w:hAnsi="Calibri" w:cs="Calibri"/>
                <w:color w:val="000000"/>
                <w:lang w:eastAsia="cs-CZ"/>
              </w:rPr>
            </w:pPr>
          </w:p>
        </w:tc>
        <w:tc>
          <w:tcPr>
            <w:tcW w:w="1299" w:type="dxa"/>
            <w:tcBorders>
              <w:top w:val="single" w:sz="4" w:space="0" w:color="000000"/>
              <w:left w:val="single" w:sz="4" w:space="0" w:color="000000"/>
              <w:bottom w:val="single" w:sz="4" w:space="0" w:color="000000"/>
              <w:right w:val="single" w:sz="4" w:space="0" w:color="000000"/>
            </w:tcBorders>
            <w:shd w:val="clear" w:color="auto" w:fill="auto"/>
            <w:vAlign w:val="bottom"/>
          </w:tcPr>
          <w:p w:rsidR="00DB4E23" w:rsidRDefault="00DB4E23">
            <w:pPr>
              <w:widowControl w:val="0"/>
              <w:rPr>
                <w:rFonts w:ascii="Times New Roman" w:eastAsia="Times New Roman" w:hAnsi="Times New Roman" w:cs="Times New Roman"/>
                <w:sz w:val="20"/>
                <w:szCs w:val="20"/>
                <w:lang w:eastAsia="cs-CZ"/>
              </w:rPr>
            </w:pPr>
          </w:p>
        </w:tc>
        <w:tc>
          <w:tcPr>
            <w:tcW w:w="1300" w:type="dxa"/>
            <w:tcBorders>
              <w:top w:val="single" w:sz="4" w:space="0" w:color="000000"/>
              <w:left w:val="single" w:sz="4" w:space="0" w:color="000000"/>
              <w:bottom w:val="single" w:sz="4" w:space="0" w:color="000000"/>
              <w:right w:val="single" w:sz="4" w:space="0" w:color="000000"/>
            </w:tcBorders>
            <w:shd w:val="clear" w:color="auto" w:fill="auto"/>
            <w:vAlign w:val="bottom"/>
          </w:tcPr>
          <w:p w:rsidR="00DB4E23" w:rsidRDefault="00DB4E23">
            <w:pPr>
              <w:widowControl w:val="0"/>
              <w:rPr>
                <w:rFonts w:ascii="Times New Roman" w:eastAsia="Times New Roman" w:hAnsi="Times New Roman" w:cs="Times New Roman"/>
                <w:sz w:val="20"/>
                <w:szCs w:val="20"/>
                <w:lang w:eastAsia="cs-CZ"/>
              </w:rPr>
            </w:pPr>
          </w:p>
        </w:tc>
        <w:tc>
          <w:tcPr>
            <w:tcW w:w="1300" w:type="dxa"/>
            <w:tcBorders>
              <w:top w:val="single" w:sz="4" w:space="0" w:color="000000"/>
              <w:left w:val="single" w:sz="4" w:space="0" w:color="000000"/>
              <w:bottom w:val="single" w:sz="4" w:space="0" w:color="000000"/>
              <w:right w:val="single" w:sz="4" w:space="0" w:color="000000"/>
            </w:tcBorders>
            <w:shd w:val="clear" w:color="auto" w:fill="auto"/>
            <w:vAlign w:val="bottom"/>
          </w:tcPr>
          <w:p w:rsidR="00DB4E23" w:rsidRDefault="00DB4E23">
            <w:pPr>
              <w:widowControl w:val="0"/>
              <w:rPr>
                <w:rFonts w:ascii="Times New Roman" w:eastAsia="Times New Roman" w:hAnsi="Times New Roman" w:cs="Times New Roman"/>
                <w:sz w:val="20"/>
                <w:szCs w:val="20"/>
                <w:lang w:eastAsia="cs-CZ"/>
              </w:rPr>
            </w:pPr>
          </w:p>
        </w:tc>
      </w:tr>
      <w:tr w:rsidR="00DB4E23">
        <w:trPr>
          <w:trHeight w:val="320"/>
        </w:trPr>
        <w:tc>
          <w:tcPr>
            <w:tcW w:w="8886" w:type="dxa"/>
            <w:gridSpan w:val="6"/>
            <w:tcBorders>
              <w:top w:val="single" w:sz="4" w:space="0" w:color="000000"/>
              <w:left w:val="single" w:sz="4" w:space="0" w:color="000000"/>
              <w:bottom w:val="single" w:sz="4" w:space="0" w:color="000000"/>
              <w:right w:val="single" w:sz="4" w:space="0" w:color="000000"/>
            </w:tcBorders>
            <w:shd w:val="clear" w:color="auto" w:fill="auto"/>
            <w:vAlign w:val="bottom"/>
          </w:tcPr>
          <w:p w:rsidR="00DB4E23" w:rsidRDefault="00145AFC">
            <w:pPr>
              <w:widowControl w:val="0"/>
              <w:rPr>
                <w:rFonts w:ascii="Times New Roman" w:eastAsia="Times New Roman" w:hAnsi="Times New Roman" w:cs="Times New Roman"/>
                <w:sz w:val="20"/>
                <w:szCs w:val="20"/>
                <w:lang w:eastAsia="cs-CZ"/>
              </w:rPr>
            </w:pPr>
            <w:r>
              <w:rPr>
                <w:rFonts w:eastAsia="Times New Roman" w:cs="Calibri"/>
                <w:color w:val="000000"/>
                <w:lang w:eastAsia="cs-CZ"/>
              </w:rPr>
              <w:t>Kg/ha/rok</w:t>
            </w:r>
          </w:p>
        </w:tc>
      </w:tr>
      <w:tr w:rsidR="00DB4E23">
        <w:trPr>
          <w:trHeight w:val="320"/>
        </w:trPr>
        <w:tc>
          <w:tcPr>
            <w:tcW w:w="2563" w:type="dxa"/>
            <w:tcBorders>
              <w:top w:val="single" w:sz="4" w:space="0" w:color="000000"/>
              <w:left w:val="single" w:sz="4" w:space="0" w:color="000000"/>
              <w:bottom w:val="single" w:sz="4" w:space="0" w:color="000000"/>
              <w:right w:val="single" w:sz="4" w:space="0" w:color="000000"/>
            </w:tcBorders>
            <w:shd w:val="clear" w:color="auto" w:fill="auto"/>
            <w:vAlign w:val="bottom"/>
          </w:tcPr>
          <w:p w:rsidR="00DB4E23" w:rsidRPr="001E0ADF" w:rsidRDefault="00DB4E23">
            <w:pPr>
              <w:widowControl w:val="0"/>
              <w:rPr>
                <w:rFonts w:ascii="Times New Roman" w:eastAsia="Times New Roman" w:hAnsi="Times New Roman" w:cs="Times New Roman"/>
                <w:sz w:val="20"/>
                <w:szCs w:val="20"/>
                <w:lang w:eastAsia="cs-CZ"/>
              </w:rPr>
            </w:pPr>
          </w:p>
        </w:tc>
        <w:tc>
          <w:tcPr>
            <w:tcW w:w="1124" w:type="dxa"/>
            <w:tcBorders>
              <w:top w:val="single" w:sz="4" w:space="0" w:color="000000"/>
              <w:left w:val="single" w:sz="4" w:space="0" w:color="000000"/>
              <w:bottom w:val="single" w:sz="4" w:space="0" w:color="000000"/>
              <w:right w:val="single" w:sz="4" w:space="0" w:color="000000"/>
            </w:tcBorders>
            <w:shd w:val="clear" w:color="auto" w:fill="auto"/>
            <w:vAlign w:val="bottom"/>
          </w:tcPr>
          <w:p w:rsidR="00DB4E23" w:rsidRPr="001E0ADF" w:rsidRDefault="00145AFC">
            <w:pPr>
              <w:widowControl w:val="0"/>
              <w:rPr>
                <w:rFonts w:ascii="Calibri" w:eastAsia="Times New Roman" w:hAnsi="Calibri" w:cs="Calibri"/>
                <w:color w:val="000000"/>
                <w:lang w:eastAsia="cs-CZ"/>
              </w:rPr>
            </w:pPr>
            <w:r w:rsidRPr="001E0ADF">
              <w:rPr>
                <w:rFonts w:eastAsia="Times New Roman" w:cs="Calibri"/>
                <w:color w:val="000000"/>
                <w:lang w:eastAsia="cs-CZ"/>
              </w:rPr>
              <w:t>N</w:t>
            </w:r>
          </w:p>
        </w:tc>
        <w:tc>
          <w:tcPr>
            <w:tcW w:w="1300" w:type="dxa"/>
            <w:tcBorders>
              <w:top w:val="single" w:sz="4" w:space="0" w:color="000000"/>
              <w:left w:val="single" w:sz="4" w:space="0" w:color="000000"/>
              <w:bottom w:val="single" w:sz="4" w:space="0" w:color="000000"/>
              <w:right w:val="single" w:sz="4" w:space="0" w:color="000000"/>
            </w:tcBorders>
            <w:shd w:val="clear" w:color="auto" w:fill="auto"/>
            <w:vAlign w:val="bottom"/>
          </w:tcPr>
          <w:p w:rsidR="00DB4E23" w:rsidRPr="001E0ADF" w:rsidRDefault="00145AFC">
            <w:pPr>
              <w:widowControl w:val="0"/>
              <w:rPr>
                <w:rFonts w:ascii="Calibri" w:eastAsia="Times New Roman" w:hAnsi="Calibri" w:cs="Calibri"/>
                <w:color w:val="000000"/>
                <w:lang w:eastAsia="cs-CZ"/>
              </w:rPr>
            </w:pPr>
            <w:r w:rsidRPr="001E0ADF">
              <w:rPr>
                <w:rFonts w:eastAsia="Times New Roman" w:cs="Calibri"/>
                <w:color w:val="000000"/>
                <w:lang w:eastAsia="cs-CZ"/>
              </w:rPr>
              <w:t>P</w:t>
            </w:r>
          </w:p>
        </w:tc>
        <w:tc>
          <w:tcPr>
            <w:tcW w:w="1299" w:type="dxa"/>
            <w:tcBorders>
              <w:top w:val="single" w:sz="4" w:space="0" w:color="000000"/>
              <w:left w:val="single" w:sz="4" w:space="0" w:color="000000"/>
              <w:bottom w:val="single" w:sz="4" w:space="0" w:color="000000"/>
              <w:right w:val="single" w:sz="4" w:space="0" w:color="000000"/>
            </w:tcBorders>
            <w:shd w:val="clear" w:color="auto" w:fill="auto"/>
            <w:vAlign w:val="bottom"/>
          </w:tcPr>
          <w:p w:rsidR="00DB4E23" w:rsidRPr="001E0ADF" w:rsidRDefault="00145AFC">
            <w:pPr>
              <w:widowControl w:val="0"/>
              <w:rPr>
                <w:rFonts w:ascii="Calibri" w:eastAsia="Times New Roman" w:hAnsi="Calibri" w:cs="Calibri"/>
                <w:color w:val="000000"/>
                <w:lang w:eastAsia="cs-CZ"/>
              </w:rPr>
            </w:pPr>
            <w:r w:rsidRPr="001E0ADF">
              <w:rPr>
                <w:rFonts w:eastAsia="Times New Roman" w:cs="Calibri"/>
                <w:color w:val="000000"/>
                <w:lang w:eastAsia="cs-CZ"/>
              </w:rPr>
              <w:t>K</w:t>
            </w:r>
          </w:p>
        </w:tc>
        <w:tc>
          <w:tcPr>
            <w:tcW w:w="1300" w:type="dxa"/>
            <w:tcBorders>
              <w:top w:val="single" w:sz="4" w:space="0" w:color="000000"/>
              <w:left w:val="single" w:sz="4" w:space="0" w:color="000000"/>
              <w:bottom w:val="single" w:sz="4" w:space="0" w:color="000000"/>
              <w:right w:val="single" w:sz="4" w:space="0" w:color="000000"/>
            </w:tcBorders>
            <w:shd w:val="clear" w:color="auto" w:fill="auto"/>
            <w:vAlign w:val="bottom"/>
          </w:tcPr>
          <w:p w:rsidR="00DB4E23" w:rsidRPr="001E0ADF" w:rsidRDefault="00145AFC">
            <w:pPr>
              <w:widowControl w:val="0"/>
              <w:rPr>
                <w:rFonts w:ascii="Calibri" w:eastAsia="Times New Roman" w:hAnsi="Calibri" w:cs="Calibri"/>
                <w:color w:val="000000"/>
                <w:lang w:eastAsia="cs-CZ"/>
              </w:rPr>
            </w:pPr>
            <w:r w:rsidRPr="001E0ADF">
              <w:rPr>
                <w:rFonts w:eastAsia="Times New Roman" w:cs="Calibri"/>
                <w:color w:val="000000"/>
                <w:lang w:eastAsia="cs-CZ"/>
              </w:rPr>
              <w:t>Ca</w:t>
            </w:r>
          </w:p>
        </w:tc>
        <w:tc>
          <w:tcPr>
            <w:tcW w:w="1300" w:type="dxa"/>
            <w:tcBorders>
              <w:top w:val="single" w:sz="4" w:space="0" w:color="000000"/>
              <w:left w:val="single" w:sz="4" w:space="0" w:color="000000"/>
              <w:bottom w:val="single" w:sz="4" w:space="0" w:color="000000"/>
              <w:right w:val="single" w:sz="4" w:space="0" w:color="000000"/>
            </w:tcBorders>
            <w:shd w:val="clear" w:color="auto" w:fill="auto"/>
            <w:vAlign w:val="bottom"/>
          </w:tcPr>
          <w:p w:rsidR="00DB4E23" w:rsidRPr="001E0ADF" w:rsidRDefault="00145AFC">
            <w:pPr>
              <w:widowControl w:val="0"/>
              <w:rPr>
                <w:rFonts w:ascii="Calibri" w:eastAsia="Times New Roman" w:hAnsi="Calibri" w:cs="Calibri"/>
                <w:color w:val="000000"/>
                <w:lang w:eastAsia="cs-CZ"/>
              </w:rPr>
            </w:pPr>
            <w:r w:rsidRPr="001E0ADF">
              <w:rPr>
                <w:rFonts w:eastAsia="Times New Roman" w:cs="Calibri"/>
                <w:color w:val="000000"/>
                <w:lang w:eastAsia="cs-CZ"/>
              </w:rPr>
              <w:t>Mg</w:t>
            </w:r>
          </w:p>
        </w:tc>
      </w:tr>
      <w:tr w:rsidR="00DB4E23">
        <w:trPr>
          <w:trHeight w:val="320"/>
        </w:trPr>
        <w:tc>
          <w:tcPr>
            <w:tcW w:w="2563" w:type="dxa"/>
            <w:tcBorders>
              <w:top w:val="single" w:sz="4" w:space="0" w:color="000000"/>
              <w:left w:val="single" w:sz="4" w:space="0" w:color="000000"/>
              <w:bottom w:val="single" w:sz="4" w:space="0" w:color="000000"/>
              <w:right w:val="single" w:sz="4" w:space="0" w:color="000000"/>
            </w:tcBorders>
            <w:shd w:val="clear" w:color="auto" w:fill="auto"/>
            <w:vAlign w:val="bottom"/>
          </w:tcPr>
          <w:p w:rsidR="00DB4E23" w:rsidRPr="001E0ADF" w:rsidRDefault="00145AFC">
            <w:pPr>
              <w:widowControl w:val="0"/>
              <w:rPr>
                <w:rFonts w:ascii="Calibri" w:eastAsia="Times New Roman" w:hAnsi="Calibri" w:cs="Calibri"/>
                <w:color w:val="000000"/>
                <w:lang w:eastAsia="cs-CZ"/>
              </w:rPr>
            </w:pPr>
            <w:r w:rsidRPr="001E0ADF">
              <w:rPr>
                <w:rFonts w:eastAsia="Times New Roman" w:cs="Calibri"/>
                <w:color w:val="000000"/>
                <w:lang w:eastAsia="cs-CZ"/>
              </w:rPr>
              <w:t>Plody</w:t>
            </w:r>
          </w:p>
        </w:tc>
        <w:tc>
          <w:tcPr>
            <w:tcW w:w="1124" w:type="dxa"/>
            <w:tcBorders>
              <w:top w:val="single" w:sz="4" w:space="0" w:color="000000"/>
              <w:left w:val="single" w:sz="4" w:space="0" w:color="000000"/>
              <w:bottom w:val="single" w:sz="4" w:space="0" w:color="000000"/>
              <w:right w:val="single" w:sz="4" w:space="0" w:color="000000"/>
            </w:tcBorders>
            <w:shd w:val="clear" w:color="auto" w:fill="auto"/>
            <w:vAlign w:val="bottom"/>
          </w:tcPr>
          <w:p w:rsidR="00DB4E23" w:rsidRPr="001E0ADF" w:rsidRDefault="00145AFC">
            <w:pPr>
              <w:widowControl w:val="0"/>
              <w:jc w:val="right"/>
              <w:rPr>
                <w:rFonts w:ascii="Calibri" w:eastAsia="Times New Roman" w:hAnsi="Calibri" w:cs="Calibri"/>
                <w:color w:val="000000"/>
                <w:lang w:eastAsia="cs-CZ"/>
              </w:rPr>
            </w:pPr>
            <w:r w:rsidRPr="001E0ADF">
              <w:rPr>
                <w:rFonts w:eastAsia="Times New Roman" w:cs="Calibri"/>
                <w:color w:val="000000"/>
                <w:lang w:eastAsia="cs-CZ"/>
              </w:rPr>
              <w:t>20,8</w:t>
            </w:r>
          </w:p>
        </w:tc>
        <w:tc>
          <w:tcPr>
            <w:tcW w:w="1300" w:type="dxa"/>
            <w:tcBorders>
              <w:top w:val="single" w:sz="4" w:space="0" w:color="000000"/>
              <w:left w:val="single" w:sz="4" w:space="0" w:color="000000"/>
              <w:bottom w:val="single" w:sz="4" w:space="0" w:color="000000"/>
              <w:right w:val="single" w:sz="4" w:space="0" w:color="000000"/>
            </w:tcBorders>
            <w:shd w:val="clear" w:color="auto" w:fill="auto"/>
            <w:vAlign w:val="bottom"/>
          </w:tcPr>
          <w:p w:rsidR="00DB4E23" w:rsidRPr="001E0ADF" w:rsidRDefault="00145AFC">
            <w:pPr>
              <w:widowControl w:val="0"/>
              <w:jc w:val="right"/>
              <w:rPr>
                <w:rFonts w:ascii="Calibri" w:eastAsia="Times New Roman" w:hAnsi="Calibri" w:cs="Calibri"/>
                <w:color w:val="000000"/>
                <w:lang w:eastAsia="cs-CZ"/>
              </w:rPr>
            </w:pPr>
            <w:r w:rsidRPr="001E0ADF">
              <w:rPr>
                <w:rFonts w:eastAsia="Times New Roman" w:cs="Calibri"/>
                <w:color w:val="000000"/>
                <w:lang w:eastAsia="cs-CZ"/>
              </w:rPr>
              <w:t>6,3</w:t>
            </w:r>
          </w:p>
        </w:tc>
        <w:tc>
          <w:tcPr>
            <w:tcW w:w="1299" w:type="dxa"/>
            <w:tcBorders>
              <w:top w:val="single" w:sz="4" w:space="0" w:color="000000"/>
              <w:left w:val="single" w:sz="4" w:space="0" w:color="000000"/>
              <w:bottom w:val="single" w:sz="4" w:space="0" w:color="000000"/>
              <w:right w:val="single" w:sz="4" w:space="0" w:color="000000"/>
            </w:tcBorders>
            <w:shd w:val="clear" w:color="auto" w:fill="auto"/>
            <w:vAlign w:val="bottom"/>
          </w:tcPr>
          <w:p w:rsidR="00DB4E23" w:rsidRPr="001E0ADF" w:rsidRDefault="00145AFC">
            <w:pPr>
              <w:widowControl w:val="0"/>
              <w:jc w:val="right"/>
              <w:rPr>
                <w:rFonts w:ascii="Calibri" w:eastAsia="Times New Roman" w:hAnsi="Calibri" w:cs="Calibri"/>
                <w:color w:val="000000"/>
                <w:lang w:eastAsia="cs-CZ"/>
              </w:rPr>
            </w:pPr>
            <w:r w:rsidRPr="001E0ADF">
              <w:rPr>
                <w:rFonts w:eastAsia="Times New Roman" w:cs="Calibri"/>
                <w:color w:val="000000"/>
                <w:lang w:eastAsia="cs-CZ"/>
              </w:rPr>
              <w:t>56,6</w:t>
            </w:r>
          </w:p>
        </w:tc>
        <w:tc>
          <w:tcPr>
            <w:tcW w:w="1300" w:type="dxa"/>
            <w:tcBorders>
              <w:top w:val="single" w:sz="4" w:space="0" w:color="000000"/>
              <w:left w:val="single" w:sz="4" w:space="0" w:color="000000"/>
              <w:bottom w:val="single" w:sz="4" w:space="0" w:color="000000"/>
              <w:right w:val="single" w:sz="4" w:space="0" w:color="000000"/>
            </w:tcBorders>
            <w:shd w:val="clear" w:color="auto" w:fill="auto"/>
            <w:vAlign w:val="bottom"/>
          </w:tcPr>
          <w:p w:rsidR="00DB4E23" w:rsidRPr="001E0ADF" w:rsidRDefault="00145AFC">
            <w:pPr>
              <w:widowControl w:val="0"/>
              <w:jc w:val="right"/>
              <w:rPr>
                <w:rFonts w:ascii="Calibri" w:eastAsia="Times New Roman" w:hAnsi="Calibri" w:cs="Calibri"/>
                <w:color w:val="000000"/>
                <w:lang w:eastAsia="cs-CZ"/>
              </w:rPr>
            </w:pPr>
            <w:r w:rsidRPr="001E0ADF">
              <w:rPr>
                <w:rFonts w:eastAsia="Times New Roman" w:cs="Calibri"/>
                <w:color w:val="000000"/>
                <w:lang w:eastAsia="cs-CZ"/>
              </w:rPr>
              <w:t>4,4</w:t>
            </w:r>
          </w:p>
        </w:tc>
        <w:tc>
          <w:tcPr>
            <w:tcW w:w="1300" w:type="dxa"/>
            <w:tcBorders>
              <w:top w:val="single" w:sz="4" w:space="0" w:color="000000"/>
              <w:left w:val="single" w:sz="4" w:space="0" w:color="000000"/>
              <w:bottom w:val="single" w:sz="4" w:space="0" w:color="000000"/>
              <w:right w:val="single" w:sz="4" w:space="0" w:color="000000"/>
            </w:tcBorders>
            <w:shd w:val="clear" w:color="auto" w:fill="auto"/>
            <w:vAlign w:val="bottom"/>
          </w:tcPr>
          <w:p w:rsidR="00DB4E23" w:rsidRPr="001E0ADF" w:rsidRDefault="00145AFC">
            <w:pPr>
              <w:widowControl w:val="0"/>
              <w:jc w:val="right"/>
              <w:rPr>
                <w:rFonts w:ascii="Calibri" w:eastAsia="Times New Roman" w:hAnsi="Calibri" w:cs="Calibri"/>
                <w:color w:val="000000"/>
                <w:lang w:eastAsia="cs-CZ"/>
              </w:rPr>
            </w:pPr>
            <w:r w:rsidRPr="001E0ADF">
              <w:rPr>
                <w:rFonts w:eastAsia="Times New Roman" w:cs="Calibri"/>
                <w:color w:val="000000"/>
                <w:lang w:eastAsia="cs-CZ"/>
              </w:rPr>
              <w:t>2,2</w:t>
            </w:r>
          </w:p>
        </w:tc>
      </w:tr>
      <w:tr w:rsidR="00DB4E23">
        <w:trPr>
          <w:trHeight w:val="320"/>
        </w:trPr>
        <w:tc>
          <w:tcPr>
            <w:tcW w:w="2563" w:type="dxa"/>
            <w:tcBorders>
              <w:top w:val="single" w:sz="4" w:space="0" w:color="000000"/>
              <w:left w:val="single" w:sz="4" w:space="0" w:color="000000"/>
              <w:bottom w:val="single" w:sz="4" w:space="0" w:color="000000"/>
              <w:right w:val="single" w:sz="4" w:space="0" w:color="000000"/>
            </w:tcBorders>
            <w:shd w:val="clear" w:color="auto" w:fill="auto"/>
            <w:vAlign w:val="bottom"/>
          </w:tcPr>
          <w:p w:rsidR="00DB4E23" w:rsidRPr="001E0ADF" w:rsidRDefault="00145AFC">
            <w:pPr>
              <w:widowControl w:val="0"/>
              <w:rPr>
                <w:rFonts w:ascii="Calibri" w:eastAsia="Times New Roman" w:hAnsi="Calibri" w:cs="Calibri"/>
                <w:color w:val="000000"/>
                <w:lang w:eastAsia="cs-CZ"/>
              </w:rPr>
            </w:pPr>
            <w:r w:rsidRPr="001E0ADF">
              <w:rPr>
                <w:rFonts w:eastAsia="Times New Roman" w:cs="Calibri"/>
                <w:color w:val="000000"/>
                <w:lang w:eastAsia="cs-CZ"/>
              </w:rPr>
              <w:t>Přírůsty dřeva a kořeny</w:t>
            </w:r>
          </w:p>
        </w:tc>
        <w:tc>
          <w:tcPr>
            <w:tcW w:w="1124" w:type="dxa"/>
            <w:tcBorders>
              <w:top w:val="single" w:sz="4" w:space="0" w:color="000000"/>
              <w:left w:val="single" w:sz="4" w:space="0" w:color="000000"/>
              <w:bottom w:val="single" w:sz="4" w:space="0" w:color="000000"/>
              <w:right w:val="single" w:sz="4" w:space="0" w:color="000000"/>
            </w:tcBorders>
            <w:shd w:val="clear" w:color="auto" w:fill="auto"/>
            <w:vAlign w:val="bottom"/>
          </w:tcPr>
          <w:p w:rsidR="00DB4E23" w:rsidRPr="001E0ADF" w:rsidRDefault="00145AFC">
            <w:pPr>
              <w:widowControl w:val="0"/>
              <w:jc w:val="right"/>
              <w:rPr>
                <w:rFonts w:ascii="Calibri" w:eastAsia="Times New Roman" w:hAnsi="Calibri" w:cs="Calibri"/>
                <w:color w:val="000000"/>
                <w:lang w:eastAsia="cs-CZ"/>
              </w:rPr>
            </w:pPr>
            <w:r w:rsidRPr="001E0ADF">
              <w:rPr>
                <w:rFonts w:eastAsia="Times New Roman" w:cs="Calibri"/>
                <w:color w:val="000000"/>
                <w:lang w:eastAsia="cs-CZ"/>
              </w:rPr>
              <w:t>18,4</w:t>
            </w:r>
          </w:p>
        </w:tc>
        <w:tc>
          <w:tcPr>
            <w:tcW w:w="1300" w:type="dxa"/>
            <w:tcBorders>
              <w:top w:val="single" w:sz="4" w:space="0" w:color="000000"/>
              <w:left w:val="single" w:sz="4" w:space="0" w:color="000000"/>
              <w:bottom w:val="single" w:sz="4" w:space="0" w:color="000000"/>
              <w:right w:val="single" w:sz="4" w:space="0" w:color="000000"/>
            </w:tcBorders>
            <w:shd w:val="clear" w:color="auto" w:fill="auto"/>
            <w:vAlign w:val="bottom"/>
          </w:tcPr>
          <w:p w:rsidR="00DB4E23" w:rsidRPr="001E0ADF" w:rsidRDefault="00145AFC">
            <w:pPr>
              <w:widowControl w:val="0"/>
              <w:jc w:val="right"/>
              <w:rPr>
                <w:rFonts w:ascii="Calibri" w:eastAsia="Times New Roman" w:hAnsi="Calibri" w:cs="Calibri"/>
                <w:color w:val="000000"/>
                <w:lang w:eastAsia="cs-CZ"/>
              </w:rPr>
            </w:pPr>
            <w:r w:rsidRPr="001E0ADF">
              <w:rPr>
                <w:rFonts w:eastAsia="Times New Roman" w:cs="Calibri"/>
                <w:color w:val="000000"/>
                <w:lang w:eastAsia="cs-CZ"/>
              </w:rPr>
              <w:t>4,2</w:t>
            </w:r>
          </w:p>
        </w:tc>
        <w:tc>
          <w:tcPr>
            <w:tcW w:w="1299" w:type="dxa"/>
            <w:tcBorders>
              <w:top w:val="single" w:sz="4" w:space="0" w:color="000000"/>
              <w:left w:val="single" w:sz="4" w:space="0" w:color="000000"/>
              <w:bottom w:val="single" w:sz="4" w:space="0" w:color="000000"/>
              <w:right w:val="single" w:sz="4" w:space="0" w:color="000000"/>
            </w:tcBorders>
            <w:shd w:val="clear" w:color="auto" w:fill="auto"/>
            <w:vAlign w:val="bottom"/>
          </w:tcPr>
          <w:p w:rsidR="00DB4E23" w:rsidRPr="001E0ADF" w:rsidRDefault="00145AFC">
            <w:pPr>
              <w:widowControl w:val="0"/>
              <w:jc w:val="right"/>
              <w:rPr>
                <w:rFonts w:ascii="Calibri" w:eastAsia="Times New Roman" w:hAnsi="Calibri" w:cs="Calibri"/>
                <w:color w:val="000000"/>
                <w:lang w:eastAsia="cs-CZ"/>
              </w:rPr>
            </w:pPr>
            <w:r w:rsidRPr="001E0ADF">
              <w:rPr>
                <w:rFonts w:eastAsia="Times New Roman" w:cs="Calibri"/>
                <w:color w:val="000000"/>
                <w:lang w:eastAsia="cs-CZ"/>
              </w:rPr>
              <w:t>14,3</w:t>
            </w:r>
          </w:p>
        </w:tc>
        <w:tc>
          <w:tcPr>
            <w:tcW w:w="1300" w:type="dxa"/>
            <w:tcBorders>
              <w:top w:val="single" w:sz="4" w:space="0" w:color="000000"/>
              <w:left w:val="single" w:sz="4" w:space="0" w:color="000000"/>
              <w:bottom w:val="single" w:sz="4" w:space="0" w:color="000000"/>
              <w:right w:val="single" w:sz="4" w:space="0" w:color="000000"/>
            </w:tcBorders>
            <w:shd w:val="clear" w:color="auto" w:fill="auto"/>
            <w:vAlign w:val="bottom"/>
          </w:tcPr>
          <w:p w:rsidR="00DB4E23" w:rsidRPr="001E0ADF" w:rsidRDefault="00145AFC">
            <w:pPr>
              <w:widowControl w:val="0"/>
              <w:jc w:val="right"/>
              <w:rPr>
                <w:rFonts w:ascii="Calibri" w:eastAsia="Times New Roman" w:hAnsi="Calibri" w:cs="Calibri"/>
                <w:color w:val="000000"/>
                <w:lang w:eastAsia="cs-CZ"/>
              </w:rPr>
            </w:pPr>
            <w:r w:rsidRPr="001E0ADF">
              <w:rPr>
                <w:rFonts w:eastAsia="Times New Roman" w:cs="Calibri"/>
                <w:color w:val="000000"/>
                <w:lang w:eastAsia="cs-CZ"/>
              </w:rPr>
              <w:t>45,8</w:t>
            </w:r>
          </w:p>
        </w:tc>
        <w:tc>
          <w:tcPr>
            <w:tcW w:w="1300" w:type="dxa"/>
            <w:tcBorders>
              <w:top w:val="single" w:sz="4" w:space="0" w:color="000000"/>
              <w:left w:val="single" w:sz="4" w:space="0" w:color="000000"/>
              <w:bottom w:val="single" w:sz="4" w:space="0" w:color="000000"/>
              <w:right w:val="single" w:sz="4" w:space="0" w:color="000000"/>
            </w:tcBorders>
            <w:shd w:val="clear" w:color="auto" w:fill="auto"/>
            <w:vAlign w:val="bottom"/>
          </w:tcPr>
          <w:p w:rsidR="00DB4E23" w:rsidRPr="001E0ADF" w:rsidRDefault="00145AFC">
            <w:pPr>
              <w:widowControl w:val="0"/>
              <w:jc w:val="right"/>
              <w:rPr>
                <w:rFonts w:ascii="Calibri" w:eastAsia="Times New Roman" w:hAnsi="Calibri" w:cs="Calibri"/>
                <w:color w:val="000000"/>
                <w:lang w:eastAsia="cs-CZ"/>
              </w:rPr>
            </w:pPr>
            <w:r w:rsidRPr="001E0ADF">
              <w:rPr>
                <w:rFonts w:eastAsia="Times New Roman" w:cs="Calibri"/>
                <w:color w:val="000000"/>
                <w:lang w:eastAsia="cs-CZ"/>
              </w:rPr>
              <w:t>2,3</w:t>
            </w:r>
          </w:p>
        </w:tc>
      </w:tr>
      <w:tr w:rsidR="00DB4E23" w:rsidTr="001E0ADF">
        <w:trPr>
          <w:trHeight w:val="320"/>
        </w:trPr>
        <w:tc>
          <w:tcPr>
            <w:tcW w:w="2563" w:type="dxa"/>
            <w:tcBorders>
              <w:top w:val="single" w:sz="4" w:space="0" w:color="000000"/>
              <w:left w:val="single" w:sz="4" w:space="0" w:color="000000"/>
              <w:bottom w:val="single" w:sz="4" w:space="0" w:color="000000"/>
              <w:right w:val="single" w:sz="4" w:space="0" w:color="000000"/>
            </w:tcBorders>
            <w:shd w:val="clear" w:color="auto" w:fill="auto"/>
            <w:vAlign w:val="bottom"/>
          </w:tcPr>
          <w:p w:rsidR="00DB4E23" w:rsidRPr="001E0ADF" w:rsidRDefault="001E0ADF">
            <w:pPr>
              <w:widowControl w:val="0"/>
              <w:rPr>
                <w:rFonts w:ascii="Calibri" w:eastAsia="Times New Roman" w:hAnsi="Calibri" w:cs="Calibri"/>
                <w:color w:val="000000"/>
                <w:lang w:eastAsia="cs-CZ"/>
              </w:rPr>
            </w:pPr>
            <w:r>
              <w:rPr>
                <w:rFonts w:eastAsia="Times New Roman" w:cs="Calibri"/>
                <w:color w:val="000000"/>
                <w:lang w:eastAsia="cs-CZ"/>
              </w:rPr>
              <w:t>Čistý odběr</w:t>
            </w:r>
          </w:p>
        </w:tc>
        <w:tc>
          <w:tcPr>
            <w:tcW w:w="1124" w:type="dxa"/>
            <w:tcBorders>
              <w:top w:val="single" w:sz="4" w:space="0" w:color="000000"/>
              <w:left w:val="single" w:sz="4" w:space="0" w:color="000000"/>
              <w:bottom w:val="single" w:sz="4" w:space="0" w:color="000000"/>
              <w:right w:val="single" w:sz="4" w:space="0" w:color="000000"/>
            </w:tcBorders>
            <w:shd w:val="clear" w:color="auto" w:fill="auto"/>
            <w:vAlign w:val="bottom"/>
          </w:tcPr>
          <w:p w:rsidR="00DB4E23" w:rsidRPr="001E0ADF" w:rsidRDefault="00145AFC">
            <w:pPr>
              <w:widowControl w:val="0"/>
              <w:jc w:val="right"/>
              <w:rPr>
                <w:rFonts w:ascii="Calibri" w:eastAsia="Times New Roman" w:hAnsi="Calibri" w:cs="Calibri"/>
                <w:color w:val="000000"/>
                <w:lang w:eastAsia="cs-CZ"/>
              </w:rPr>
            </w:pPr>
            <w:r w:rsidRPr="001E0ADF">
              <w:rPr>
                <w:rFonts w:eastAsia="Times New Roman" w:cs="Calibri"/>
                <w:color w:val="000000"/>
                <w:lang w:eastAsia="cs-CZ"/>
              </w:rPr>
              <w:t>39,2</w:t>
            </w:r>
          </w:p>
        </w:tc>
        <w:tc>
          <w:tcPr>
            <w:tcW w:w="1300" w:type="dxa"/>
            <w:tcBorders>
              <w:top w:val="single" w:sz="4" w:space="0" w:color="000000"/>
              <w:left w:val="single" w:sz="4" w:space="0" w:color="000000"/>
              <w:bottom w:val="single" w:sz="4" w:space="0" w:color="000000"/>
              <w:right w:val="single" w:sz="4" w:space="0" w:color="000000"/>
            </w:tcBorders>
            <w:shd w:val="clear" w:color="auto" w:fill="auto"/>
            <w:vAlign w:val="bottom"/>
          </w:tcPr>
          <w:p w:rsidR="00DB4E23" w:rsidRPr="001E0ADF" w:rsidRDefault="00145AFC">
            <w:pPr>
              <w:widowControl w:val="0"/>
              <w:jc w:val="right"/>
              <w:rPr>
                <w:rFonts w:ascii="Calibri" w:eastAsia="Times New Roman" w:hAnsi="Calibri" w:cs="Calibri"/>
                <w:color w:val="000000"/>
                <w:lang w:eastAsia="cs-CZ"/>
              </w:rPr>
            </w:pPr>
            <w:r w:rsidRPr="001E0ADF">
              <w:rPr>
                <w:rFonts w:eastAsia="Times New Roman" w:cs="Calibri"/>
                <w:color w:val="000000"/>
                <w:lang w:eastAsia="cs-CZ"/>
              </w:rPr>
              <w:t>10,5</w:t>
            </w:r>
          </w:p>
        </w:tc>
        <w:tc>
          <w:tcPr>
            <w:tcW w:w="1299" w:type="dxa"/>
            <w:tcBorders>
              <w:top w:val="single" w:sz="4" w:space="0" w:color="000000"/>
              <w:left w:val="single" w:sz="4" w:space="0" w:color="000000"/>
              <w:bottom w:val="single" w:sz="4" w:space="0" w:color="000000"/>
              <w:right w:val="single" w:sz="4" w:space="0" w:color="000000"/>
            </w:tcBorders>
            <w:shd w:val="clear" w:color="auto" w:fill="auto"/>
            <w:vAlign w:val="bottom"/>
          </w:tcPr>
          <w:p w:rsidR="00DB4E23" w:rsidRPr="001E0ADF" w:rsidRDefault="00145AFC">
            <w:pPr>
              <w:widowControl w:val="0"/>
              <w:jc w:val="right"/>
              <w:rPr>
                <w:rFonts w:ascii="Calibri" w:eastAsia="Times New Roman" w:hAnsi="Calibri" w:cs="Calibri"/>
                <w:color w:val="000000"/>
                <w:lang w:eastAsia="cs-CZ"/>
              </w:rPr>
            </w:pPr>
            <w:r w:rsidRPr="001E0ADF">
              <w:rPr>
                <w:rFonts w:eastAsia="Times New Roman" w:cs="Calibri"/>
                <w:color w:val="000000"/>
                <w:lang w:eastAsia="cs-CZ"/>
              </w:rPr>
              <w:t>70,9</w:t>
            </w:r>
          </w:p>
        </w:tc>
        <w:tc>
          <w:tcPr>
            <w:tcW w:w="1300" w:type="dxa"/>
            <w:tcBorders>
              <w:top w:val="single" w:sz="4" w:space="0" w:color="000000"/>
              <w:left w:val="single" w:sz="4" w:space="0" w:color="000000"/>
              <w:bottom w:val="single" w:sz="4" w:space="0" w:color="000000"/>
              <w:right w:val="single" w:sz="4" w:space="0" w:color="000000"/>
            </w:tcBorders>
            <w:shd w:val="clear" w:color="auto" w:fill="auto"/>
            <w:vAlign w:val="bottom"/>
          </w:tcPr>
          <w:p w:rsidR="00DB4E23" w:rsidRPr="001E0ADF" w:rsidRDefault="00145AFC">
            <w:pPr>
              <w:widowControl w:val="0"/>
              <w:jc w:val="right"/>
              <w:rPr>
                <w:rFonts w:ascii="Calibri" w:eastAsia="Times New Roman" w:hAnsi="Calibri" w:cs="Calibri"/>
                <w:color w:val="000000"/>
                <w:lang w:eastAsia="cs-CZ"/>
              </w:rPr>
            </w:pPr>
            <w:r w:rsidRPr="001E0ADF">
              <w:rPr>
                <w:rFonts w:eastAsia="Times New Roman" w:cs="Calibri"/>
                <w:color w:val="000000"/>
                <w:lang w:eastAsia="cs-CZ"/>
              </w:rPr>
              <w:t>50,2</w:t>
            </w:r>
          </w:p>
        </w:tc>
        <w:tc>
          <w:tcPr>
            <w:tcW w:w="1300" w:type="dxa"/>
            <w:tcBorders>
              <w:top w:val="single" w:sz="4" w:space="0" w:color="000000"/>
              <w:left w:val="single" w:sz="4" w:space="0" w:color="000000"/>
              <w:bottom w:val="single" w:sz="4" w:space="0" w:color="000000"/>
              <w:right w:val="single" w:sz="4" w:space="0" w:color="000000"/>
            </w:tcBorders>
            <w:shd w:val="clear" w:color="auto" w:fill="auto"/>
            <w:vAlign w:val="bottom"/>
          </w:tcPr>
          <w:p w:rsidR="00DB4E23" w:rsidRPr="001E0ADF" w:rsidRDefault="00145AFC">
            <w:pPr>
              <w:widowControl w:val="0"/>
              <w:jc w:val="right"/>
              <w:rPr>
                <w:rFonts w:ascii="Calibri" w:eastAsia="Times New Roman" w:hAnsi="Calibri" w:cs="Calibri"/>
                <w:color w:val="FFFFFF" w:themeColor="background1"/>
                <w:lang w:eastAsia="cs-CZ"/>
              </w:rPr>
            </w:pPr>
            <w:r w:rsidRPr="001E0ADF">
              <w:rPr>
                <w:rFonts w:eastAsia="Times New Roman" w:cs="Calibri"/>
                <w:color w:val="000000"/>
                <w:lang w:eastAsia="cs-CZ"/>
              </w:rPr>
              <w:t>4,5</w:t>
            </w:r>
          </w:p>
        </w:tc>
      </w:tr>
      <w:tr w:rsidR="00DB4E23">
        <w:trPr>
          <w:trHeight w:val="320"/>
        </w:trPr>
        <w:tc>
          <w:tcPr>
            <w:tcW w:w="2563" w:type="dxa"/>
            <w:tcBorders>
              <w:top w:val="single" w:sz="4" w:space="0" w:color="000000"/>
              <w:left w:val="single" w:sz="4" w:space="0" w:color="000000"/>
              <w:bottom w:val="single" w:sz="4" w:space="0" w:color="000000"/>
              <w:right w:val="single" w:sz="4" w:space="0" w:color="000000"/>
            </w:tcBorders>
            <w:shd w:val="clear" w:color="auto" w:fill="auto"/>
            <w:vAlign w:val="bottom"/>
          </w:tcPr>
          <w:p w:rsidR="00DB4E23" w:rsidRPr="001E0ADF" w:rsidRDefault="00145AFC">
            <w:pPr>
              <w:widowControl w:val="0"/>
              <w:rPr>
                <w:rFonts w:ascii="Calibri" w:eastAsia="Times New Roman" w:hAnsi="Calibri" w:cs="Calibri"/>
                <w:color w:val="000000"/>
                <w:lang w:eastAsia="cs-CZ"/>
              </w:rPr>
            </w:pPr>
            <w:r w:rsidRPr="001E0ADF">
              <w:rPr>
                <w:rFonts w:eastAsia="Times New Roman" w:cs="Calibri"/>
                <w:color w:val="000000"/>
                <w:lang w:eastAsia="cs-CZ"/>
              </w:rPr>
              <w:t>Listy</w:t>
            </w:r>
          </w:p>
        </w:tc>
        <w:tc>
          <w:tcPr>
            <w:tcW w:w="1124" w:type="dxa"/>
            <w:tcBorders>
              <w:top w:val="single" w:sz="4" w:space="0" w:color="000000"/>
              <w:left w:val="single" w:sz="4" w:space="0" w:color="000000"/>
              <w:bottom w:val="single" w:sz="4" w:space="0" w:color="000000"/>
              <w:right w:val="single" w:sz="4" w:space="0" w:color="000000"/>
            </w:tcBorders>
            <w:shd w:val="clear" w:color="auto" w:fill="auto"/>
            <w:vAlign w:val="bottom"/>
          </w:tcPr>
          <w:p w:rsidR="00DB4E23" w:rsidRPr="001E0ADF" w:rsidRDefault="00145AFC">
            <w:pPr>
              <w:widowControl w:val="0"/>
              <w:jc w:val="right"/>
              <w:rPr>
                <w:rFonts w:ascii="Calibri" w:eastAsia="Times New Roman" w:hAnsi="Calibri" w:cs="Calibri"/>
                <w:color w:val="000000"/>
                <w:lang w:eastAsia="cs-CZ"/>
              </w:rPr>
            </w:pPr>
            <w:r w:rsidRPr="001E0ADF">
              <w:rPr>
                <w:rFonts w:eastAsia="Times New Roman" w:cs="Calibri"/>
                <w:color w:val="000000"/>
                <w:lang w:eastAsia="cs-CZ"/>
              </w:rPr>
              <w:t>47,6</w:t>
            </w:r>
          </w:p>
        </w:tc>
        <w:tc>
          <w:tcPr>
            <w:tcW w:w="1300" w:type="dxa"/>
            <w:tcBorders>
              <w:top w:val="single" w:sz="4" w:space="0" w:color="000000"/>
              <w:left w:val="single" w:sz="4" w:space="0" w:color="000000"/>
              <w:bottom w:val="single" w:sz="4" w:space="0" w:color="000000"/>
              <w:right w:val="single" w:sz="4" w:space="0" w:color="000000"/>
            </w:tcBorders>
            <w:shd w:val="clear" w:color="auto" w:fill="auto"/>
            <w:vAlign w:val="bottom"/>
          </w:tcPr>
          <w:p w:rsidR="00DB4E23" w:rsidRPr="001E0ADF" w:rsidRDefault="00145AFC">
            <w:pPr>
              <w:widowControl w:val="0"/>
              <w:jc w:val="right"/>
              <w:rPr>
                <w:rFonts w:ascii="Calibri" w:eastAsia="Times New Roman" w:hAnsi="Calibri" w:cs="Calibri"/>
                <w:color w:val="000000"/>
                <w:lang w:eastAsia="cs-CZ"/>
              </w:rPr>
            </w:pPr>
            <w:r w:rsidRPr="001E0ADF">
              <w:rPr>
                <w:rFonts w:eastAsia="Times New Roman" w:cs="Calibri"/>
                <w:color w:val="000000"/>
                <w:lang w:eastAsia="cs-CZ"/>
              </w:rPr>
              <w:t>3,3</w:t>
            </w:r>
          </w:p>
        </w:tc>
        <w:tc>
          <w:tcPr>
            <w:tcW w:w="1299" w:type="dxa"/>
            <w:tcBorders>
              <w:top w:val="single" w:sz="4" w:space="0" w:color="000000"/>
              <w:left w:val="single" w:sz="4" w:space="0" w:color="000000"/>
              <w:bottom w:val="single" w:sz="4" w:space="0" w:color="000000"/>
              <w:right w:val="single" w:sz="4" w:space="0" w:color="000000"/>
            </w:tcBorders>
            <w:shd w:val="clear" w:color="auto" w:fill="auto"/>
            <w:vAlign w:val="bottom"/>
          </w:tcPr>
          <w:p w:rsidR="00DB4E23" w:rsidRPr="001E0ADF" w:rsidRDefault="00145AFC">
            <w:pPr>
              <w:widowControl w:val="0"/>
              <w:jc w:val="right"/>
              <w:rPr>
                <w:rFonts w:ascii="Calibri" w:eastAsia="Times New Roman" w:hAnsi="Calibri" w:cs="Calibri"/>
                <w:color w:val="000000"/>
                <w:lang w:eastAsia="cs-CZ"/>
              </w:rPr>
            </w:pPr>
            <w:r w:rsidRPr="001E0ADF">
              <w:rPr>
                <w:rFonts w:eastAsia="Times New Roman" w:cs="Calibri"/>
                <w:color w:val="000000"/>
                <w:lang w:eastAsia="cs-CZ"/>
              </w:rPr>
              <w:t>52,4</w:t>
            </w:r>
          </w:p>
        </w:tc>
        <w:tc>
          <w:tcPr>
            <w:tcW w:w="1300" w:type="dxa"/>
            <w:tcBorders>
              <w:top w:val="single" w:sz="4" w:space="0" w:color="000000"/>
              <w:left w:val="single" w:sz="4" w:space="0" w:color="000000"/>
              <w:bottom w:val="single" w:sz="4" w:space="0" w:color="000000"/>
              <w:right w:val="single" w:sz="4" w:space="0" w:color="000000"/>
            </w:tcBorders>
            <w:shd w:val="clear" w:color="auto" w:fill="auto"/>
            <w:vAlign w:val="bottom"/>
          </w:tcPr>
          <w:p w:rsidR="00DB4E23" w:rsidRPr="001E0ADF" w:rsidRDefault="00145AFC">
            <w:pPr>
              <w:widowControl w:val="0"/>
              <w:jc w:val="right"/>
              <w:rPr>
                <w:rFonts w:ascii="Calibri" w:eastAsia="Times New Roman" w:hAnsi="Calibri" w:cs="Calibri"/>
                <w:color w:val="000000"/>
                <w:lang w:eastAsia="cs-CZ"/>
              </w:rPr>
            </w:pPr>
            <w:r w:rsidRPr="001E0ADF">
              <w:rPr>
                <w:rFonts w:eastAsia="Times New Roman" w:cs="Calibri"/>
                <w:color w:val="000000"/>
                <w:lang w:eastAsia="cs-CZ"/>
              </w:rPr>
              <w:t>85,8</w:t>
            </w:r>
          </w:p>
        </w:tc>
        <w:tc>
          <w:tcPr>
            <w:tcW w:w="1300" w:type="dxa"/>
            <w:tcBorders>
              <w:top w:val="single" w:sz="4" w:space="0" w:color="000000"/>
              <w:left w:val="single" w:sz="4" w:space="0" w:color="000000"/>
              <w:bottom w:val="single" w:sz="4" w:space="0" w:color="000000"/>
              <w:right w:val="single" w:sz="4" w:space="0" w:color="000000"/>
            </w:tcBorders>
            <w:shd w:val="clear" w:color="auto" w:fill="auto"/>
            <w:vAlign w:val="bottom"/>
          </w:tcPr>
          <w:p w:rsidR="00DB4E23" w:rsidRPr="001E0ADF" w:rsidRDefault="00145AFC">
            <w:pPr>
              <w:widowControl w:val="0"/>
              <w:jc w:val="right"/>
              <w:rPr>
                <w:rFonts w:ascii="Calibri" w:eastAsia="Times New Roman" w:hAnsi="Calibri" w:cs="Calibri"/>
                <w:color w:val="000000"/>
                <w:lang w:eastAsia="cs-CZ"/>
              </w:rPr>
            </w:pPr>
            <w:r w:rsidRPr="001E0ADF">
              <w:rPr>
                <w:rFonts w:eastAsia="Times New Roman" w:cs="Calibri"/>
                <w:color w:val="000000"/>
                <w:lang w:eastAsia="cs-CZ"/>
              </w:rPr>
              <w:t>18,1</w:t>
            </w:r>
          </w:p>
        </w:tc>
      </w:tr>
      <w:tr w:rsidR="00DB4E23">
        <w:trPr>
          <w:trHeight w:val="320"/>
        </w:trPr>
        <w:tc>
          <w:tcPr>
            <w:tcW w:w="2563" w:type="dxa"/>
            <w:tcBorders>
              <w:top w:val="single" w:sz="4" w:space="0" w:color="000000"/>
              <w:left w:val="single" w:sz="4" w:space="0" w:color="000000"/>
              <w:bottom w:val="single" w:sz="4" w:space="0" w:color="000000"/>
              <w:right w:val="single" w:sz="4" w:space="0" w:color="000000"/>
            </w:tcBorders>
            <w:shd w:val="clear" w:color="auto" w:fill="auto"/>
            <w:vAlign w:val="bottom"/>
          </w:tcPr>
          <w:p w:rsidR="00DB4E23" w:rsidRPr="001E0ADF" w:rsidRDefault="00145AFC">
            <w:pPr>
              <w:widowControl w:val="0"/>
              <w:rPr>
                <w:rFonts w:ascii="Calibri" w:eastAsia="Times New Roman" w:hAnsi="Calibri" w:cs="Calibri"/>
                <w:color w:val="000000"/>
                <w:lang w:eastAsia="cs-CZ"/>
              </w:rPr>
            </w:pPr>
            <w:r w:rsidRPr="001E0ADF">
              <w:rPr>
                <w:rFonts w:eastAsia="Times New Roman" w:cs="Calibri"/>
                <w:color w:val="000000"/>
                <w:lang w:eastAsia="cs-CZ"/>
              </w:rPr>
              <w:t xml:space="preserve">Odřezané </w:t>
            </w:r>
            <w:proofErr w:type="gramStart"/>
            <w:r w:rsidRPr="001E0ADF">
              <w:rPr>
                <w:rFonts w:eastAsia="Times New Roman" w:cs="Calibri"/>
                <w:color w:val="000000"/>
                <w:lang w:eastAsia="cs-CZ"/>
              </w:rPr>
              <w:t>větvě</w:t>
            </w:r>
            <w:proofErr w:type="gramEnd"/>
          </w:p>
        </w:tc>
        <w:tc>
          <w:tcPr>
            <w:tcW w:w="1124" w:type="dxa"/>
            <w:tcBorders>
              <w:top w:val="single" w:sz="4" w:space="0" w:color="000000"/>
              <w:left w:val="single" w:sz="4" w:space="0" w:color="000000"/>
              <w:bottom w:val="single" w:sz="4" w:space="0" w:color="000000"/>
              <w:right w:val="single" w:sz="4" w:space="0" w:color="000000"/>
            </w:tcBorders>
            <w:shd w:val="clear" w:color="auto" w:fill="auto"/>
            <w:vAlign w:val="bottom"/>
          </w:tcPr>
          <w:p w:rsidR="00DB4E23" w:rsidRPr="001E0ADF" w:rsidRDefault="00145AFC">
            <w:pPr>
              <w:widowControl w:val="0"/>
              <w:jc w:val="right"/>
              <w:rPr>
                <w:rFonts w:ascii="Calibri" w:eastAsia="Times New Roman" w:hAnsi="Calibri" w:cs="Calibri"/>
                <w:color w:val="000000"/>
                <w:lang w:eastAsia="cs-CZ"/>
              </w:rPr>
            </w:pPr>
            <w:r w:rsidRPr="001E0ADF">
              <w:rPr>
                <w:rFonts w:eastAsia="Times New Roman" w:cs="Calibri"/>
                <w:color w:val="000000"/>
                <w:lang w:eastAsia="cs-CZ"/>
              </w:rPr>
              <w:t>11,8</w:t>
            </w:r>
          </w:p>
        </w:tc>
        <w:tc>
          <w:tcPr>
            <w:tcW w:w="1300" w:type="dxa"/>
            <w:tcBorders>
              <w:top w:val="single" w:sz="4" w:space="0" w:color="000000"/>
              <w:left w:val="single" w:sz="4" w:space="0" w:color="000000"/>
              <w:bottom w:val="single" w:sz="4" w:space="0" w:color="000000"/>
              <w:right w:val="single" w:sz="4" w:space="0" w:color="000000"/>
            </w:tcBorders>
            <w:shd w:val="clear" w:color="auto" w:fill="auto"/>
            <w:vAlign w:val="bottom"/>
          </w:tcPr>
          <w:p w:rsidR="00DB4E23" w:rsidRPr="001E0ADF" w:rsidRDefault="00145AFC">
            <w:pPr>
              <w:widowControl w:val="0"/>
              <w:jc w:val="right"/>
              <w:rPr>
                <w:rFonts w:ascii="Calibri" w:eastAsia="Times New Roman" w:hAnsi="Calibri" w:cs="Calibri"/>
                <w:color w:val="000000"/>
                <w:lang w:eastAsia="cs-CZ"/>
              </w:rPr>
            </w:pPr>
            <w:r w:rsidRPr="001E0ADF">
              <w:rPr>
                <w:rFonts w:eastAsia="Times New Roman" w:cs="Calibri"/>
                <w:color w:val="000000"/>
                <w:lang w:eastAsia="cs-CZ"/>
              </w:rPr>
              <w:t>2,3</w:t>
            </w:r>
          </w:p>
        </w:tc>
        <w:tc>
          <w:tcPr>
            <w:tcW w:w="1299" w:type="dxa"/>
            <w:tcBorders>
              <w:top w:val="single" w:sz="4" w:space="0" w:color="000000"/>
              <w:left w:val="single" w:sz="4" w:space="0" w:color="000000"/>
              <w:bottom w:val="single" w:sz="4" w:space="0" w:color="000000"/>
              <w:right w:val="single" w:sz="4" w:space="0" w:color="000000"/>
            </w:tcBorders>
            <w:shd w:val="clear" w:color="auto" w:fill="auto"/>
            <w:vAlign w:val="bottom"/>
          </w:tcPr>
          <w:p w:rsidR="00DB4E23" w:rsidRPr="001E0ADF" w:rsidRDefault="00145AFC">
            <w:pPr>
              <w:widowControl w:val="0"/>
              <w:jc w:val="right"/>
              <w:rPr>
                <w:rFonts w:ascii="Calibri" w:eastAsia="Times New Roman" w:hAnsi="Calibri" w:cs="Calibri"/>
                <w:color w:val="000000"/>
                <w:lang w:eastAsia="cs-CZ"/>
              </w:rPr>
            </w:pPr>
            <w:r w:rsidRPr="001E0ADF">
              <w:rPr>
                <w:rFonts w:eastAsia="Times New Roman" w:cs="Calibri"/>
                <w:color w:val="000000"/>
                <w:lang w:eastAsia="cs-CZ"/>
              </w:rPr>
              <w:t>3,6</w:t>
            </w:r>
          </w:p>
        </w:tc>
        <w:tc>
          <w:tcPr>
            <w:tcW w:w="1300" w:type="dxa"/>
            <w:tcBorders>
              <w:top w:val="single" w:sz="4" w:space="0" w:color="000000"/>
              <w:left w:val="single" w:sz="4" w:space="0" w:color="000000"/>
              <w:bottom w:val="single" w:sz="4" w:space="0" w:color="000000"/>
              <w:right w:val="single" w:sz="4" w:space="0" w:color="000000"/>
            </w:tcBorders>
            <w:shd w:val="clear" w:color="auto" w:fill="auto"/>
            <w:vAlign w:val="bottom"/>
          </w:tcPr>
          <w:p w:rsidR="00DB4E23" w:rsidRPr="001E0ADF" w:rsidRDefault="00145AFC">
            <w:pPr>
              <w:widowControl w:val="0"/>
              <w:jc w:val="right"/>
              <w:rPr>
                <w:rFonts w:ascii="Calibri" w:eastAsia="Times New Roman" w:hAnsi="Calibri" w:cs="Calibri"/>
                <w:color w:val="000000"/>
                <w:lang w:eastAsia="cs-CZ"/>
              </w:rPr>
            </w:pPr>
            <w:r w:rsidRPr="001E0ADF">
              <w:rPr>
                <w:rFonts w:eastAsia="Times New Roman" w:cs="Calibri"/>
                <w:color w:val="000000"/>
                <w:lang w:eastAsia="cs-CZ"/>
              </w:rPr>
              <w:t>28</w:t>
            </w:r>
          </w:p>
        </w:tc>
        <w:tc>
          <w:tcPr>
            <w:tcW w:w="1300" w:type="dxa"/>
            <w:tcBorders>
              <w:top w:val="single" w:sz="4" w:space="0" w:color="000000"/>
              <w:left w:val="single" w:sz="4" w:space="0" w:color="000000"/>
              <w:bottom w:val="single" w:sz="4" w:space="0" w:color="000000"/>
              <w:right w:val="single" w:sz="4" w:space="0" w:color="000000"/>
            </w:tcBorders>
            <w:shd w:val="clear" w:color="auto" w:fill="auto"/>
            <w:vAlign w:val="bottom"/>
          </w:tcPr>
          <w:p w:rsidR="00DB4E23" w:rsidRPr="001E0ADF" w:rsidRDefault="00145AFC">
            <w:pPr>
              <w:widowControl w:val="0"/>
              <w:jc w:val="right"/>
              <w:rPr>
                <w:rFonts w:ascii="Calibri" w:eastAsia="Times New Roman" w:hAnsi="Calibri" w:cs="Calibri"/>
                <w:color w:val="000000"/>
                <w:lang w:eastAsia="cs-CZ"/>
              </w:rPr>
            </w:pPr>
            <w:r w:rsidRPr="001E0ADF">
              <w:rPr>
                <w:rFonts w:eastAsia="Times New Roman" w:cs="Calibri"/>
                <w:color w:val="000000"/>
                <w:lang w:eastAsia="cs-CZ"/>
              </w:rPr>
              <w:t>1,7</w:t>
            </w:r>
          </w:p>
        </w:tc>
      </w:tr>
      <w:tr w:rsidR="00DB4E23">
        <w:trPr>
          <w:trHeight w:val="320"/>
        </w:trPr>
        <w:tc>
          <w:tcPr>
            <w:tcW w:w="2563" w:type="dxa"/>
            <w:tcBorders>
              <w:top w:val="single" w:sz="4" w:space="0" w:color="000000"/>
              <w:left w:val="single" w:sz="4" w:space="0" w:color="000000"/>
              <w:bottom w:val="single" w:sz="4" w:space="0" w:color="000000"/>
              <w:right w:val="single" w:sz="4" w:space="0" w:color="000000"/>
            </w:tcBorders>
            <w:shd w:val="clear" w:color="auto" w:fill="auto"/>
            <w:vAlign w:val="bottom"/>
          </w:tcPr>
          <w:p w:rsidR="00DB4E23" w:rsidRPr="001E0ADF" w:rsidRDefault="00145AFC">
            <w:pPr>
              <w:widowControl w:val="0"/>
              <w:rPr>
                <w:rFonts w:ascii="Calibri" w:eastAsia="Times New Roman" w:hAnsi="Calibri" w:cs="Calibri"/>
                <w:color w:val="000000"/>
                <w:lang w:eastAsia="cs-CZ"/>
              </w:rPr>
            </w:pPr>
            <w:r w:rsidRPr="001E0ADF">
              <w:rPr>
                <w:rFonts w:eastAsia="Times New Roman" w:cs="Calibri"/>
                <w:color w:val="000000"/>
                <w:lang w:eastAsia="cs-CZ"/>
              </w:rPr>
              <w:t>Živiny vracející se do půdy</w:t>
            </w:r>
          </w:p>
        </w:tc>
        <w:tc>
          <w:tcPr>
            <w:tcW w:w="1124" w:type="dxa"/>
            <w:tcBorders>
              <w:top w:val="single" w:sz="4" w:space="0" w:color="000000"/>
              <w:left w:val="single" w:sz="4" w:space="0" w:color="000000"/>
              <w:bottom w:val="single" w:sz="4" w:space="0" w:color="000000"/>
              <w:right w:val="single" w:sz="4" w:space="0" w:color="000000"/>
            </w:tcBorders>
            <w:shd w:val="clear" w:color="auto" w:fill="auto"/>
            <w:vAlign w:val="bottom"/>
          </w:tcPr>
          <w:p w:rsidR="00DB4E23" w:rsidRPr="001E0ADF" w:rsidRDefault="00145AFC">
            <w:pPr>
              <w:widowControl w:val="0"/>
              <w:jc w:val="right"/>
              <w:rPr>
                <w:rFonts w:ascii="Calibri" w:eastAsia="Times New Roman" w:hAnsi="Calibri" w:cs="Calibri"/>
                <w:color w:val="000000"/>
                <w:lang w:eastAsia="cs-CZ"/>
              </w:rPr>
            </w:pPr>
            <w:r w:rsidRPr="001E0ADF">
              <w:rPr>
                <w:rFonts w:eastAsia="Times New Roman" w:cs="Calibri"/>
                <w:color w:val="000000"/>
                <w:lang w:eastAsia="cs-CZ"/>
              </w:rPr>
              <w:t>71,3</w:t>
            </w:r>
          </w:p>
        </w:tc>
        <w:tc>
          <w:tcPr>
            <w:tcW w:w="1300" w:type="dxa"/>
            <w:tcBorders>
              <w:top w:val="single" w:sz="4" w:space="0" w:color="000000"/>
              <w:left w:val="single" w:sz="4" w:space="0" w:color="000000"/>
              <w:bottom w:val="single" w:sz="4" w:space="0" w:color="000000"/>
              <w:right w:val="single" w:sz="4" w:space="0" w:color="000000"/>
            </w:tcBorders>
            <w:shd w:val="clear" w:color="auto" w:fill="auto"/>
            <w:vAlign w:val="bottom"/>
          </w:tcPr>
          <w:p w:rsidR="00DB4E23" w:rsidRPr="001E0ADF" w:rsidRDefault="00145AFC">
            <w:pPr>
              <w:widowControl w:val="0"/>
              <w:jc w:val="right"/>
              <w:rPr>
                <w:rFonts w:ascii="Calibri" w:eastAsia="Times New Roman" w:hAnsi="Calibri" w:cs="Calibri"/>
                <w:color w:val="000000"/>
                <w:lang w:eastAsia="cs-CZ"/>
              </w:rPr>
            </w:pPr>
            <w:r w:rsidRPr="001E0ADF">
              <w:rPr>
                <w:rFonts w:eastAsia="Times New Roman" w:cs="Calibri"/>
                <w:color w:val="000000"/>
                <w:lang w:eastAsia="cs-CZ"/>
              </w:rPr>
              <w:t>7,3</w:t>
            </w:r>
          </w:p>
        </w:tc>
        <w:tc>
          <w:tcPr>
            <w:tcW w:w="1299" w:type="dxa"/>
            <w:tcBorders>
              <w:top w:val="single" w:sz="4" w:space="0" w:color="000000"/>
              <w:left w:val="single" w:sz="4" w:space="0" w:color="000000"/>
              <w:bottom w:val="single" w:sz="4" w:space="0" w:color="000000"/>
              <w:right w:val="single" w:sz="4" w:space="0" w:color="000000"/>
            </w:tcBorders>
            <w:shd w:val="clear" w:color="auto" w:fill="auto"/>
            <w:vAlign w:val="bottom"/>
          </w:tcPr>
          <w:p w:rsidR="00DB4E23" w:rsidRPr="001E0ADF" w:rsidRDefault="00145AFC">
            <w:pPr>
              <w:widowControl w:val="0"/>
              <w:jc w:val="right"/>
              <w:rPr>
                <w:rFonts w:ascii="Calibri" w:eastAsia="Times New Roman" w:hAnsi="Calibri" w:cs="Calibri"/>
                <w:color w:val="000000"/>
                <w:lang w:eastAsia="cs-CZ"/>
              </w:rPr>
            </w:pPr>
            <w:r w:rsidRPr="001E0ADF">
              <w:rPr>
                <w:rFonts w:eastAsia="Times New Roman" w:cs="Calibri"/>
                <w:color w:val="000000"/>
                <w:lang w:eastAsia="cs-CZ"/>
              </w:rPr>
              <w:t>70,8</w:t>
            </w:r>
          </w:p>
        </w:tc>
        <w:tc>
          <w:tcPr>
            <w:tcW w:w="1300" w:type="dxa"/>
            <w:tcBorders>
              <w:top w:val="single" w:sz="4" w:space="0" w:color="000000"/>
              <w:left w:val="single" w:sz="4" w:space="0" w:color="000000"/>
              <w:bottom w:val="single" w:sz="4" w:space="0" w:color="000000"/>
              <w:right w:val="single" w:sz="4" w:space="0" w:color="000000"/>
            </w:tcBorders>
            <w:shd w:val="clear" w:color="auto" w:fill="auto"/>
            <w:vAlign w:val="bottom"/>
          </w:tcPr>
          <w:p w:rsidR="00DB4E23" w:rsidRPr="001E0ADF" w:rsidRDefault="00145AFC">
            <w:pPr>
              <w:widowControl w:val="0"/>
              <w:jc w:val="right"/>
              <w:rPr>
                <w:rFonts w:ascii="Calibri" w:eastAsia="Times New Roman" w:hAnsi="Calibri" w:cs="Calibri"/>
                <w:color w:val="000000"/>
                <w:lang w:eastAsia="cs-CZ"/>
              </w:rPr>
            </w:pPr>
            <w:r w:rsidRPr="001E0ADF">
              <w:rPr>
                <w:rFonts w:eastAsia="Times New Roman" w:cs="Calibri"/>
                <w:color w:val="000000"/>
                <w:lang w:eastAsia="cs-CZ"/>
              </w:rPr>
              <w:t>117,5</w:t>
            </w:r>
          </w:p>
        </w:tc>
        <w:tc>
          <w:tcPr>
            <w:tcW w:w="1300" w:type="dxa"/>
            <w:tcBorders>
              <w:top w:val="single" w:sz="4" w:space="0" w:color="000000"/>
              <w:left w:val="single" w:sz="4" w:space="0" w:color="000000"/>
              <w:bottom w:val="single" w:sz="4" w:space="0" w:color="000000"/>
              <w:right w:val="single" w:sz="4" w:space="0" w:color="000000"/>
            </w:tcBorders>
            <w:shd w:val="clear" w:color="auto" w:fill="auto"/>
            <w:vAlign w:val="bottom"/>
          </w:tcPr>
          <w:p w:rsidR="00DB4E23" w:rsidRPr="001E0ADF" w:rsidRDefault="00145AFC">
            <w:pPr>
              <w:widowControl w:val="0"/>
              <w:jc w:val="right"/>
              <w:rPr>
                <w:rFonts w:ascii="Calibri" w:eastAsia="Times New Roman" w:hAnsi="Calibri" w:cs="Calibri"/>
                <w:color w:val="000000"/>
                <w:lang w:eastAsia="cs-CZ"/>
              </w:rPr>
            </w:pPr>
            <w:r w:rsidRPr="001E0ADF">
              <w:rPr>
                <w:rFonts w:eastAsia="Times New Roman" w:cs="Calibri"/>
                <w:color w:val="000000"/>
                <w:lang w:eastAsia="cs-CZ"/>
              </w:rPr>
              <w:t>20,9</w:t>
            </w:r>
          </w:p>
        </w:tc>
      </w:tr>
      <w:tr w:rsidR="00DB4E23">
        <w:trPr>
          <w:trHeight w:val="320"/>
        </w:trPr>
        <w:tc>
          <w:tcPr>
            <w:tcW w:w="2563" w:type="dxa"/>
            <w:tcBorders>
              <w:top w:val="single" w:sz="4" w:space="0" w:color="000000"/>
              <w:left w:val="single" w:sz="4" w:space="0" w:color="000000"/>
              <w:bottom w:val="single" w:sz="4" w:space="0" w:color="000000"/>
              <w:right w:val="single" w:sz="4" w:space="0" w:color="000000"/>
            </w:tcBorders>
            <w:shd w:val="clear" w:color="auto" w:fill="auto"/>
            <w:vAlign w:val="bottom"/>
          </w:tcPr>
          <w:p w:rsidR="00DB4E23" w:rsidRPr="001E0ADF" w:rsidRDefault="00145AFC">
            <w:pPr>
              <w:widowControl w:val="0"/>
              <w:rPr>
                <w:rFonts w:ascii="Calibri" w:eastAsia="Times New Roman" w:hAnsi="Calibri" w:cs="Calibri"/>
                <w:color w:val="000000"/>
                <w:lang w:eastAsia="cs-CZ"/>
              </w:rPr>
            </w:pPr>
            <w:r w:rsidRPr="001E0ADF">
              <w:rPr>
                <w:rFonts w:eastAsia="Times New Roman" w:cs="Calibri"/>
                <w:color w:val="000000"/>
                <w:lang w:eastAsia="cs-CZ"/>
              </w:rPr>
              <w:t>Odběr celkem</w:t>
            </w:r>
          </w:p>
        </w:tc>
        <w:tc>
          <w:tcPr>
            <w:tcW w:w="1124" w:type="dxa"/>
            <w:tcBorders>
              <w:top w:val="single" w:sz="4" w:space="0" w:color="000000"/>
              <w:left w:val="single" w:sz="4" w:space="0" w:color="000000"/>
              <w:bottom w:val="single" w:sz="4" w:space="0" w:color="000000"/>
              <w:right w:val="single" w:sz="4" w:space="0" w:color="000000"/>
            </w:tcBorders>
            <w:shd w:val="clear" w:color="auto" w:fill="auto"/>
            <w:vAlign w:val="bottom"/>
          </w:tcPr>
          <w:p w:rsidR="00DB4E23" w:rsidRPr="001E0ADF" w:rsidRDefault="00145AFC">
            <w:pPr>
              <w:widowControl w:val="0"/>
              <w:jc w:val="right"/>
              <w:rPr>
                <w:rFonts w:ascii="Calibri" w:eastAsia="Times New Roman" w:hAnsi="Calibri" w:cs="Calibri"/>
                <w:color w:val="000000"/>
                <w:lang w:eastAsia="cs-CZ"/>
              </w:rPr>
            </w:pPr>
            <w:r w:rsidRPr="001E0ADF">
              <w:rPr>
                <w:rFonts w:eastAsia="Times New Roman" w:cs="Calibri"/>
                <w:color w:val="000000"/>
                <w:lang w:eastAsia="cs-CZ"/>
              </w:rPr>
              <w:t>110,5</w:t>
            </w:r>
          </w:p>
        </w:tc>
        <w:tc>
          <w:tcPr>
            <w:tcW w:w="1300" w:type="dxa"/>
            <w:tcBorders>
              <w:top w:val="single" w:sz="4" w:space="0" w:color="000000"/>
              <w:left w:val="single" w:sz="4" w:space="0" w:color="000000"/>
              <w:bottom w:val="single" w:sz="4" w:space="0" w:color="000000"/>
              <w:right w:val="single" w:sz="4" w:space="0" w:color="000000"/>
            </w:tcBorders>
            <w:shd w:val="clear" w:color="auto" w:fill="auto"/>
            <w:vAlign w:val="bottom"/>
          </w:tcPr>
          <w:p w:rsidR="00DB4E23" w:rsidRPr="001E0ADF" w:rsidRDefault="00145AFC">
            <w:pPr>
              <w:widowControl w:val="0"/>
              <w:jc w:val="right"/>
              <w:rPr>
                <w:rFonts w:ascii="Calibri" w:eastAsia="Times New Roman" w:hAnsi="Calibri" w:cs="Calibri"/>
                <w:color w:val="000000"/>
                <w:lang w:eastAsia="cs-CZ"/>
              </w:rPr>
            </w:pPr>
            <w:r w:rsidRPr="001E0ADF">
              <w:rPr>
                <w:rFonts w:eastAsia="Times New Roman" w:cs="Calibri"/>
                <w:color w:val="000000"/>
                <w:lang w:eastAsia="cs-CZ"/>
              </w:rPr>
              <w:t>17,8</w:t>
            </w:r>
          </w:p>
        </w:tc>
        <w:tc>
          <w:tcPr>
            <w:tcW w:w="1299" w:type="dxa"/>
            <w:tcBorders>
              <w:top w:val="single" w:sz="4" w:space="0" w:color="000000"/>
              <w:left w:val="single" w:sz="4" w:space="0" w:color="000000"/>
              <w:bottom w:val="single" w:sz="4" w:space="0" w:color="000000"/>
              <w:right w:val="single" w:sz="4" w:space="0" w:color="000000"/>
            </w:tcBorders>
            <w:shd w:val="clear" w:color="auto" w:fill="auto"/>
            <w:vAlign w:val="bottom"/>
          </w:tcPr>
          <w:p w:rsidR="00DB4E23" w:rsidRPr="001E0ADF" w:rsidRDefault="00145AFC">
            <w:pPr>
              <w:widowControl w:val="0"/>
              <w:jc w:val="right"/>
              <w:rPr>
                <w:rFonts w:ascii="Calibri" w:eastAsia="Times New Roman" w:hAnsi="Calibri" w:cs="Calibri"/>
                <w:color w:val="000000"/>
                <w:lang w:eastAsia="cs-CZ"/>
              </w:rPr>
            </w:pPr>
            <w:r w:rsidRPr="001E0ADF">
              <w:rPr>
                <w:rFonts w:eastAsia="Times New Roman" w:cs="Calibri"/>
                <w:color w:val="000000"/>
                <w:lang w:eastAsia="cs-CZ"/>
              </w:rPr>
              <w:t>141,7</w:t>
            </w:r>
          </w:p>
        </w:tc>
        <w:tc>
          <w:tcPr>
            <w:tcW w:w="1300" w:type="dxa"/>
            <w:tcBorders>
              <w:top w:val="single" w:sz="4" w:space="0" w:color="000000"/>
              <w:left w:val="single" w:sz="4" w:space="0" w:color="000000"/>
              <w:bottom w:val="single" w:sz="4" w:space="0" w:color="000000"/>
              <w:right w:val="single" w:sz="4" w:space="0" w:color="000000"/>
            </w:tcBorders>
            <w:shd w:val="clear" w:color="auto" w:fill="auto"/>
            <w:vAlign w:val="bottom"/>
          </w:tcPr>
          <w:p w:rsidR="00DB4E23" w:rsidRPr="001E0ADF" w:rsidRDefault="00145AFC">
            <w:pPr>
              <w:widowControl w:val="0"/>
              <w:jc w:val="right"/>
              <w:rPr>
                <w:rFonts w:ascii="Calibri" w:eastAsia="Times New Roman" w:hAnsi="Calibri" w:cs="Calibri"/>
                <w:color w:val="000000"/>
                <w:lang w:eastAsia="cs-CZ"/>
              </w:rPr>
            </w:pPr>
            <w:r w:rsidRPr="001E0ADF">
              <w:rPr>
                <w:rFonts w:eastAsia="Times New Roman" w:cs="Calibri"/>
                <w:color w:val="000000"/>
                <w:lang w:eastAsia="cs-CZ"/>
              </w:rPr>
              <w:t>167,7</w:t>
            </w:r>
          </w:p>
        </w:tc>
        <w:tc>
          <w:tcPr>
            <w:tcW w:w="1300" w:type="dxa"/>
            <w:tcBorders>
              <w:top w:val="single" w:sz="4" w:space="0" w:color="000000"/>
              <w:left w:val="single" w:sz="4" w:space="0" w:color="000000"/>
              <w:bottom w:val="single" w:sz="4" w:space="0" w:color="000000"/>
              <w:right w:val="single" w:sz="4" w:space="0" w:color="000000"/>
            </w:tcBorders>
            <w:shd w:val="clear" w:color="auto" w:fill="auto"/>
            <w:vAlign w:val="bottom"/>
          </w:tcPr>
          <w:p w:rsidR="00DB4E23" w:rsidRPr="001E0ADF" w:rsidRDefault="00145AFC">
            <w:pPr>
              <w:widowControl w:val="0"/>
              <w:jc w:val="right"/>
              <w:rPr>
                <w:rFonts w:ascii="Calibri" w:eastAsia="Times New Roman" w:hAnsi="Calibri" w:cs="Calibri"/>
                <w:color w:val="FFFFFF" w:themeColor="background1"/>
                <w:lang w:eastAsia="cs-CZ"/>
              </w:rPr>
            </w:pPr>
            <w:r w:rsidRPr="001E0ADF">
              <w:rPr>
                <w:rFonts w:eastAsia="Times New Roman" w:cs="Calibri"/>
                <w:color w:val="000000"/>
                <w:lang w:eastAsia="cs-CZ"/>
              </w:rPr>
              <w:t>25,4</w:t>
            </w:r>
          </w:p>
        </w:tc>
      </w:tr>
    </w:tbl>
    <w:p w:rsidR="00DB4E23" w:rsidRDefault="00DB4E23"/>
    <w:p w:rsidR="00DB4E23" w:rsidRDefault="00DB4E23"/>
    <w:p w:rsidR="00DB4E23" w:rsidRDefault="00DB4E23"/>
    <w:tbl>
      <w:tblPr>
        <w:tblW w:w="8031" w:type="dxa"/>
        <w:tblLayout w:type="fixed"/>
        <w:tblCellMar>
          <w:left w:w="70" w:type="dxa"/>
          <w:right w:w="70" w:type="dxa"/>
        </w:tblCellMar>
        <w:tblLook w:val="04A0" w:firstRow="1" w:lastRow="0" w:firstColumn="1" w:lastColumn="0" w:noHBand="0" w:noVBand="1"/>
      </w:tblPr>
      <w:tblGrid>
        <w:gridCol w:w="2563"/>
        <w:gridCol w:w="1125"/>
        <w:gridCol w:w="444"/>
        <w:gridCol w:w="1300"/>
        <w:gridCol w:w="1299"/>
        <w:gridCol w:w="1300"/>
      </w:tblGrid>
      <w:tr w:rsidR="00DB4E23" w:rsidRPr="001E0ADF">
        <w:trPr>
          <w:trHeight w:val="320"/>
        </w:trPr>
        <w:tc>
          <w:tcPr>
            <w:tcW w:w="4131" w:type="dxa"/>
            <w:gridSpan w:val="3"/>
            <w:tcBorders>
              <w:top w:val="single" w:sz="4" w:space="0" w:color="000000"/>
              <w:left w:val="single" w:sz="4" w:space="0" w:color="000000"/>
              <w:bottom w:val="single" w:sz="4" w:space="0" w:color="000000"/>
              <w:right w:val="single" w:sz="4" w:space="0" w:color="000000"/>
            </w:tcBorders>
            <w:shd w:val="clear" w:color="auto" w:fill="auto"/>
            <w:vAlign w:val="bottom"/>
          </w:tcPr>
          <w:p w:rsidR="00DB4E23" w:rsidRPr="001E0ADF" w:rsidRDefault="00145AFC">
            <w:pPr>
              <w:widowControl w:val="0"/>
              <w:rPr>
                <w:rFonts w:ascii="Calibri" w:eastAsia="Times New Roman" w:hAnsi="Calibri" w:cs="Calibri"/>
                <w:color w:val="000000"/>
                <w:lang w:eastAsia="cs-CZ"/>
              </w:rPr>
            </w:pPr>
            <w:proofErr w:type="spellStart"/>
            <w:r w:rsidRPr="001E0ADF">
              <w:rPr>
                <w:rFonts w:eastAsia="Times New Roman" w:cs="Calibri"/>
                <w:color w:val="000000"/>
                <w:lang w:eastAsia="cs-CZ"/>
              </w:rPr>
              <w:t>Odbr</w:t>
            </w:r>
            <w:proofErr w:type="spellEnd"/>
            <w:r w:rsidRPr="001E0ADF">
              <w:rPr>
                <w:rFonts w:eastAsia="Times New Roman" w:cs="Calibri"/>
                <w:color w:val="000000"/>
                <w:lang w:eastAsia="cs-CZ"/>
              </w:rPr>
              <w:t xml:space="preserve"> živin vzrostlá hrušeň</w:t>
            </w:r>
          </w:p>
        </w:tc>
        <w:tc>
          <w:tcPr>
            <w:tcW w:w="1300" w:type="dxa"/>
            <w:tcBorders>
              <w:top w:val="single" w:sz="4" w:space="0" w:color="000000"/>
              <w:left w:val="single" w:sz="4" w:space="0" w:color="000000"/>
              <w:bottom w:val="single" w:sz="4" w:space="0" w:color="000000"/>
              <w:right w:val="single" w:sz="4" w:space="0" w:color="000000"/>
            </w:tcBorders>
            <w:shd w:val="clear" w:color="auto" w:fill="auto"/>
            <w:vAlign w:val="bottom"/>
          </w:tcPr>
          <w:p w:rsidR="00DB4E23" w:rsidRPr="001E0ADF" w:rsidRDefault="00DB4E23">
            <w:pPr>
              <w:widowControl w:val="0"/>
              <w:rPr>
                <w:rFonts w:ascii="Calibri" w:eastAsia="Times New Roman" w:hAnsi="Calibri" w:cs="Calibri"/>
                <w:color w:val="000000"/>
                <w:lang w:eastAsia="cs-CZ"/>
              </w:rPr>
            </w:pPr>
          </w:p>
        </w:tc>
        <w:tc>
          <w:tcPr>
            <w:tcW w:w="1299" w:type="dxa"/>
            <w:tcBorders>
              <w:top w:val="single" w:sz="4" w:space="0" w:color="000000"/>
              <w:left w:val="single" w:sz="4" w:space="0" w:color="000000"/>
              <w:bottom w:val="single" w:sz="4" w:space="0" w:color="000000"/>
              <w:right w:val="single" w:sz="4" w:space="0" w:color="000000"/>
            </w:tcBorders>
            <w:shd w:val="clear" w:color="auto" w:fill="auto"/>
            <w:vAlign w:val="bottom"/>
          </w:tcPr>
          <w:p w:rsidR="00DB4E23" w:rsidRPr="001E0ADF" w:rsidRDefault="00DB4E23">
            <w:pPr>
              <w:widowControl w:val="0"/>
              <w:rPr>
                <w:rFonts w:ascii="Times New Roman" w:eastAsia="Times New Roman" w:hAnsi="Times New Roman" w:cs="Times New Roman"/>
                <w:sz w:val="20"/>
                <w:szCs w:val="20"/>
                <w:lang w:eastAsia="cs-CZ"/>
              </w:rPr>
            </w:pPr>
          </w:p>
        </w:tc>
        <w:tc>
          <w:tcPr>
            <w:tcW w:w="1300" w:type="dxa"/>
            <w:tcBorders>
              <w:top w:val="single" w:sz="4" w:space="0" w:color="000000"/>
              <w:left w:val="single" w:sz="4" w:space="0" w:color="000000"/>
              <w:bottom w:val="single" w:sz="4" w:space="0" w:color="000000"/>
              <w:right w:val="single" w:sz="4" w:space="0" w:color="000000"/>
            </w:tcBorders>
            <w:shd w:val="clear" w:color="auto" w:fill="auto"/>
            <w:vAlign w:val="bottom"/>
          </w:tcPr>
          <w:p w:rsidR="00DB4E23" w:rsidRPr="001E0ADF" w:rsidRDefault="00DB4E23">
            <w:pPr>
              <w:widowControl w:val="0"/>
              <w:rPr>
                <w:rFonts w:ascii="Times New Roman" w:eastAsia="Times New Roman" w:hAnsi="Times New Roman" w:cs="Times New Roman"/>
                <w:sz w:val="20"/>
                <w:szCs w:val="20"/>
                <w:lang w:eastAsia="cs-CZ"/>
              </w:rPr>
            </w:pPr>
          </w:p>
        </w:tc>
      </w:tr>
      <w:tr w:rsidR="00DB4E23" w:rsidRPr="001E0ADF">
        <w:trPr>
          <w:trHeight w:val="320"/>
        </w:trPr>
        <w:tc>
          <w:tcPr>
            <w:tcW w:w="8030" w:type="dxa"/>
            <w:gridSpan w:val="6"/>
            <w:tcBorders>
              <w:top w:val="single" w:sz="4" w:space="0" w:color="000000"/>
              <w:left w:val="single" w:sz="4" w:space="0" w:color="000000"/>
              <w:bottom w:val="single" w:sz="4" w:space="0" w:color="000000"/>
              <w:right w:val="single" w:sz="4" w:space="0" w:color="000000"/>
            </w:tcBorders>
            <w:shd w:val="clear" w:color="auto" w:fill="auto"/>
            <w:vAlign w:val="bottom"/>
          </w:tcPr>
          <w:p w:rsidR="00DB4E23" w:rsidRPr="001E0ADF" w:rsidRDefault="00145AFC">
            <w:pPr>
              <w:widowControl w:val="0"/>
              <w:rPr>
                <w:rFonts w:ascii="Times New Roman" w:eastAsia="Times New Roman" w:hAnsi="Times New Roman" w:cs="Times New Roman"/>
                <w:sz w:val="20"/>
                <w:szCs w:val="20"/>
                <w:lang w:eastAsia="cs-CZ"/>
              </w:rPr>
            </w:pPr>
            <w:r w:rsidRPr="001E0ADF">
              <w:rPr>
                <w:rFonts w:eastAsia="Times New Roman" w:cs="Calibri"/>
                <w:color w:val="000000"/>
                <w:lang w:eastAsia="cs-CZ"/>
              </w:rPr>
              <w:t>Kg/ha/rok</w:t>
            </w:r>
          </w:p>
        </w:tc>
      </w:tr>
      <w:tr w:rsidR="00DB4E23" w:rsidRPr="001E0ADF">
        <w:trPr>
          <w:trHeight w:val="320"/>
        </w:trPr>
        <w:tc>
          <w:tcPr>
            <w:tcW w:w="2562" w:type="dxa"/>
            <w:tcBorders>
              <w:top w:val="single" w:sz="4" w:space="0" w:color="000000"/>
              <w:left w:val="single" w:sz="4" w:space="0" w:color="000000"/>
              <w:bottom w:val="single" w:sz="4" w:space="0" w:color="000000"/>
              <w:right w:val="single" w:sz="4" w:space="0" w:color="000000"/>
            </w:tcBorders>
            <w:shd w:val="clear" w:color="auto" w:fill="auto"/>
            <w:vAlign w:val="bottom"/>
          </w:tcPr>
          <w:p w:rsidR="00DB4E23" w:rsidRPr="001E0ADF" w:rsidRDefault="00DB4E23">
            <w:pPr>
              <w:widowControl w:val="0"/>
              <w:rPr>
                <w:rFonts w:ascii="Times New Roman" w:eastAsia="Times New Roman" w:hAnsi="Times New Roman" w:cs="Times New Roman"/>
                <w:sz w:val="20"/>
                <w:szCs w:val="20"/>
                <w:lang w:eastAsia="cs-CZ"/>
              </w:rPr>
            </w:pPr>
          </w:p>
        </w:tc>
        <w:tc>
          <w:tcPr>
            <w:tcW w:w="1125" w:type="dxa"/>
            <w:tcBorders>
              <w:top w:val="single" w:sz="4" w:space="0" w:color="000000"/>
              <w:left w:val="single" w:sz="4" w:space="0" w:color="000000"/>
              <w:bottom w:val="single" w:sz="4" w:space="0" w:color="000000"/>
              <w:right w:val="single" w:sz="4" w:space="0" w:color="000000"/>
            </w:tcBorders>
            <w:shd w:val="clear" w:color="auto" w:fill="auto"/>
            <w:vAlign w:val="bottom"/>
          </w:tcPr>
          <w:p w:rsidR="00DB4E23" w:rsidRPr="001E0ADF" w:rsidRDefault="00145AFC">
            <w:pPr>
              <w:widowControl w:val="0"/>
              <w:rPr>
                <w:rFonts w:ascii="Calibri" w:eastAsia="Times New Roman" w:hAnsi="Calibri" w:cs="Calibri"/>
                <w:color w:val="000000"/>
                <w:lang w:eastAsia="cs-CZ"/>
              </w:rPr>
            </w:pPr>
            <w:r w:rsidRPr="001E0ADF">
              <w:rPr>
                <w:rFonts w:eastAsia="Times New Roman" w:cs="Calibri"/>
                <w:color w:val="000000"/>
                <w:lang w:eastAsia="cs-CZ"/>
              </w:rPr>
              <w:t>N</w:t>
            </w:r>
          </w:p>
        </w:tc>
        <w:tc>
          <w:tcPr>
            <w:tcW w:w="444" w:type="dxa"/>
            <w:tcBorders>
              <w:top w:val="single" w:sz="4" w:space="0" w:color="000000"/>
              <w:left w:val="single" w:sz="4" w:space="0" w:color="000000"/>
              <w:bottom w:val="single" w:sz="4" w:space="0" w:color="000000"/>
              <w:right w:val="single" w:sz="4" w:space="0" w:color="000000"/>
            </w:tcBorders>
            <w:shd w:val="clear" w:color="auto" w:fill="auto"/>
            <w:vAlign w:val="bottom"/>
          </w:tcPr>
          <w:p w:rsidR="00DB4E23" w:rsidRPr="001E0ADF" w:rsidRDefault="00145AFC">
            <w:pPr>
              <w:widowControl w:val="0"/>
              <w:rPr>
                <w:rFonts w:ascii="Calibri" w:eastAsia="Times New Roman" w:hAnsi="Calibri" w:cs="Calibri"/>
                <w:color w:val="000000"/>
                <w:lang w:eastAsia="cs-CZ"/>
              </w:rPr>
            </w:pPr>
            <w:r w:rsidRPr="001E0ADF">
              <w:rPr>
                <w:rFonts w:eastAsia="Times New Roman" w:cs="Calibri"/>
                <w:color w:val="000000"/>
                <w:lang w:eastAsia="cs-CZ"/>
              </w:rPr>
              <w:t>P</w:t>
            </w:r>
          </w:p>
        </w:tc>
        <w:tc>
          <w:tcPr>
            <w:tcW w:w="1300" w:type="dxa"/>
            <w:tcBorders>
              <w:top w:val="single" w:sz="4" w:space="0" w:color="000000"/>
              <w:left w:val="single" w:sz="4" w:space="0" w:color="000000"/>
              <w:bottom w:val="single" w:sz="4" w:space="0" w:color="000000"/>
              <w:right w:val="single" w:sz="4" w:space="0" w:color="000000"/>
            </w:tcBorders>
            <w:shd w:val="clear" w:color="auto" w:fill="auto"/>
            <w:vAlign w:val="bottom"/>
          </w:tcPr>
          <w:p w:rsidR="00DB4E23" w:rsidRPr="001E0ADF" w:rsidRDefault="00145AFC">
            <w:pPr>
              <w:widowControl w:val="0"/>
              <w:rPr>
                <w:rFonts w:ascii="Calibri" w:eastAsia="Times New Roman" w:hAnsi="Calibri" w:cs="Calibri"/>
                <w:color w:val="000000"/>
                <w:lang w:eastAsia="cs-CZ"/>
              </w:rPr>
            </w:pPr>
            <w:r w:rsidRPr="001E0ADF">
              <w:rPr>
                <w:rFonts w:eastAsia="Times New Roman" w:cs="Calibri"/>
                <w:color w:val="000000"/>
                <w:lang w:eastAsia="cs-CZ"/>
              </w:rPr>
              <w:t>K</w:t>
            </w:r>
          </w:p>
        </w:tc>
        <w:tc>
          <w:tcPr>
            <w:tcW w:w="1299" w:type="dxa"/>
            <w:tcBorders>
              <w:top w:val="single" w:sz="4" w:space="0" w:color="000000"/>
              <w:left w:val="single" w:sz="4" w:space="0" w:color="000000"/>
              <w:bottom w:val="single" w:sz="4" w:space="0" w:color="000000"/>
              <w:right w:val="single" w:sz="4" w:space="0" w:color="000000"/>
            </w:tcBorders>
            <w:shd w:val="clear" w:color="auto" w:fill="auto"/>
            <w:vAlign w:val="bottom"/>
          </w:tcPr>
          <w:p w:rsidR="00DB4E23" w:rsidRPr="001E0ADF" w:rsidRDefault="00145AFC">
            <w:pPr>
              <w:widowControl w:val="0"/>
              <w:rPr>
                <w:rFonts w:ascii="Calibri" w:eastAsia="Times New Roman" w:hAnsi="Calibri" w:cs="Calibri"/>
                <w:color w:val="000000"/>
                <w:lang w:eastAsia="cs-CZ"/>
              </w:rPr>
            </w:pPr>
            <w:r w:rsidRPr="001E0ADF">
              <w:rPr>
                <w:rFonts w:eastAsia="Times New Roman" w:cs="Calibri"/>
                <w:color w:val="000000"/>
                <w:lang w:eastAsia="cs-CZ"/>
              </w:rPr>
              <w:t>Ca</w:t>
            </w:r>
          </w:p>
        </w:tc>
        <w:tc>
          <w:tcPr>
            <w:tcW w:w="1300" w:type="dxa"/>
            <w:tcBorders>
              <w:top w:val="single" w:sz="4" w:space="0" w:color="000000"/>
              <w:left w:val="single" w:sz="4" w:space="0" w:color="000000"/>
              <w:bottom w:val="single" w:sz="4" w:space="0" w:color="000000"/>
              <w:right w:val="single" w:sz="4" w:space="0" w:color="000000"/>
            </w:tcBorders>
            <w:shd w:val="clear" w:color="auto" w:fill="auto"/>
            <w:vAlign w:val="bottom"/>
          </w:tcPr>
          <w:p w:rsidR="00DB4E23" w:rsidRPr="001E0ADF" w:rsidRDefault="00145AFC">
            <w:pPr>
              <w:widowControl w:val="0"/>
              <w:rPr>
                <w:rFonts w:ascii="Calibri" w:eastAsia="Times New Roman" w:hAnsi="Calibri" w:cs="Calibri"/>
                <w:color w:val="000000"/>
                <w:lang w:eastAsia="cs-CZ"/>
              </w:rPr>
            </w:pPr>
            <w:r w:rsidRPr="001E0ADF">
              <w:rPr>
                <w:rFonts w:eastAsia="Times New Roman" w:cs="Calibri"/>
                <w:color w:val="000000"/>
                <w:lang w:eastAsia="cs-CZ"/>
              </w:rPr>
              <w:t>Mg</w:t>
            </w:r>
          </w:p>
        </w:tc>
      </w:tr>
      <w:tr w:rsidR="00DB4E23" w:rsidRPr="001E0ADF">
        <w:trPr>
          <w:trHeight w:val="320"/>
        </w:trPr>
        <w:tc>
          <w:tcPr>
            <w:tcW w:w="2562" w:type="dxa"/>
            <w:tcBorders>
              <w:top w:val="single" w:sz="4" w:space="0" w:color="000000"/>
              <w:left w:val="single" w:sz="4" w:space="0" w:color="000000"/>
              <w:bottom w:val="single" w:sz="4" w:space="0" w:color="000000"/>
              <w:right w:val="single" w:sz="4" w:space="0" w:color="000000"/>
            </w:tcBorders>
            <w:shd w:val="clear" w:color="auto" w:fill="auto"/>
            <w:vAlign w:val="bottom"/>
          </w:tcPr>
          <w:p w:rsidR="00DB4E23" w:rsidRPr="001E0ADF" w:rsidRDefault="00145AFC">
            <w:pPr>
              <w:widowControl w:val="0"/>
              <w:rPr>
                <w:rFonts w:ascii="Calibri" w:eastAsia="Times New Roman" w:hAnsi="Calibri" w:cs="Calibri"/>
                <w:color w:val="000000"/>
                <w:lang w:eastAsia="cs-CZ"/>
              </w:rPr>
            </w:pPr>
            <w:r w:rsidRPr="001E0ADF">
              <w:rPr>
                <w:rFonts w:eastAsia="Times New Roman" w:cs="Calibri"/>
                <w:color w:val="000000"/>
                <w:lang w:eastAsia="cs-CZ"/>
              </w:rPr>
              <w:t>Plody</w:t>
            </w:r>
          </w:p>
        </w:tc>
        <w:tc>
          <w:tcPr>
            <w:tcW w:w="1125" w:type="dxa"/>
            <w:tcBorders>
              <w:top w:val="single" w:sz="4" w:space="0" w:color="000000"/>
              <w:left w:val="single" w:sz="4" w:space="0" w:color="000000"/>
              <w:bottom w:val="single" w:sz="4" w:space="0" w:color="000000"/>
              <w:right w:val="single" w:sz="4" w:space="0" w:color="000000"/>
            </w:tcBorders>
            <w:shd w:val="clear" w:color="auto" w:fill="auto"/>
            <w:vAlign w:val="bottom"/>
          </w:tcPr>
          <w:p w:rsidR="00DB4E23" w:rsidRPr="001E0ADF" w:rsidRDefault="00145AFC">
            <w:pPr>
              <w:widowControl w:val="0"/>
              <w:jc w:val="right"/>
              <w:rPr>
                <w:rFonts w:ascii="Calibri" w:eastAsia="Times New Roman" w:hAnsi="Calibri" w:cs="Calibri"/>
                <w:color w:val="000000"/>
                <w:lang w:eastAsia="cs-CZ"/>
              </w:rPr>
            </w:pPr>
            <w:r w:rsidRPr="001E0ADF">
              <w:rPr>
                <w:rFonts w:eastAsia="Times New Roman" w:cs="Calibri"/>
                <w:color w:val="000000"/>
                <w:lang w:eastAsia="cs-CZ"/>
              </w:rPr>
              <w:t>14</w:t>
            </w:r>
          </w:p>
        </w:tc>
        <w:tc>
          <w:tcPr>
            <w:tcW w:w="444" w:type="dxa"/>
            <w:tcBorders>
              <w:top w:val="single" w:sz="4" w:space="0" w:color="000000"/>
              <w:left w:val="single" w:sz="4" w:space="0" w:color="000000"/>
              <w:bottom w:val="single" w:sz="4" w:space="0" w:color="000000"/>
              <w:right w:val="single" w:sz="4" w:space="0" w:color="000000"/>
            </w:tcBorders>
            <w:shd w:val="clear" w:color="auto" w:fill="auto"/>
            <w:vAlign w:val="bottom"/>
          </w:tcPr>
          <w:p w:rsidR="00DB4E23" w:rsidRPr="001E0ADF" w:rsidRDefault="00145AFC">
            <w:pPr>
              <w:widowControl w:val="0"/>
              <w:jc w:val="right"/>
              <w:rPr>
                <w:rFonts w:ascii="Calibri" w:eastAsia="Times New Roman" w:hAnsi="Calibri" w:cs="Calibri"/>
                <w:color w:val="000000"/>
                <w:lang w:eastAsia="cs-CZ"/>
              </w:rPr>
            </w:pPr>
            <w:r w:rsidRPr="001E0ADF">
              <w:rPr>
                <w:rFonts w:eastAsia="Times New Roman" w:cs="Calibri"/>
                <w:color w:val="000000"/>
                <w:lang w:eastAsia="cs-CZ"/>
              </w:rPr>
              <w:t>1,7</w:t>
            </w:r>
          </w:p>
        </w:tc>
        <w:tc>
          <w:tcPr>
            <w:tcW w:w="1300" w:type="dxa"/>
            <w:tcBorders>
              <w:top w:val="single" w:sz="4" w:space="0" w:color="000000"/>
              <w:left w:val="single" w:sz="4" w:space="0" w:color="000000"/>
              <w:bottom w:val="single" w:sz="4" w:space="0" w:color="000000"/>
              <w:right w:val="single" w:sz="4" w:space="0" w:color="000000"/>
            </w:tcBorders>
            <w:shd w:val="clear" w:color="auto" w:fill="auto"/>
            <w:vAlign w:val="bottom"/>
          </w:tcPr>
          <w:p w:rsidR="00DB4E23" w:rsidRPr="001E0ADF" w:rsidRDefault="00145AFC">
            <w:pPr>
              <w:widowControl w:val="0"/>
              <w:jc w:val="right"/>
              <w:rPr>
                <w:rFonts w:ascii="Calibri" w:eastAsia="Times New Roman" w:hAnsi="Calibri" w:cs="Calibri"/>
                <w:color w:val="000000"/>
                <w:lang w:eastAsia="cs-CZ"/>
              </w:rPr>
            </w:pPr>
            <w:r w:rsidRPr="001E0ADF">
              <w:rPr>
                <w:rFonts w:eastAsia="Times New Roman" w:cs="Calibri"/>
                <w:color w:val="000000"/>
                <w:lang w:eastAsia="cs-CZ"/>
              </w:rPr>
              <w:t>3,3</w:t>
            </w:r>
          </w:p>
        </w:tc>
        <w:tc>
          <w:tcPr>
            <w:tcW w:w="1299" w:type="dxa"/>
            <w:tcBorders>
              <w:top w:val="single" w:sz="4" w:space="0" w:color="000000"/>
              <w:left w:val="single" w:sz="4" w:space="0" w:color="000000"/>
              <w:bottom w:val="single" w:sz="4" w:space="0" w:color="000000"/>
              <w:right w:val="single" w:sz="4" w:space="0" w:color="000000"/>
            </w:tcBorders>
            <w:shd w:val="clear" w:color="auto" w:fill="auto"/>
            <w:vAlign w:val="bottom"/>
          </w:tcPr>
          <w:p w:rsidR="00DB4E23" w:rsidRPr="001E0ADF" w:rsidRDefault="00145AFC">
            <w:pPr>
              <w:widowControl w:val="0"/>
              <w:jc w:val="right"/>
              <w:rPr>
                <w:rFonts w:ascii="Calibri" w:eastAsia="Times New Roman" w:hAnsi="Calibri" w:cs="Calibri"/>
                <w:color w:val="000000"/>
                <w:lang w:eastAsia="cs-CZ"/>
              </w:rPr>
            </w:pPr>
            <w:r w:rsidRPr="001E0ADF">
              <w:rPr>
                <w:rFonts w:eastAsia="Times New Roman" w:cs="Calibri"/>
                <w:color w:val="000000"/>
                <w:lang w:eastAsia="cs-CZ"/>
              </w:rPr>
              <w:t>5,7</w:t>
            </w:r>
          </w:p>
        </w:tc>
        <w:tc>
          <w:tcPr>
            <w:tcW w:w="1300" w:type="dxa"/>
            <w:tcBorders>
              <w:top w:val="single" w:sz="4" w:space="0" w:color="000000"/>
              <w:left w:val="single" w:sz="4" w:space="0" w:color="000000"/>
              <w:bottom w:val="single" w:sz="4" w:space="0" w:color="000000"/>
              <w:right w:val="single" w:sz="4" w:space="0" w:color="000000"/>
            </w:tcBorders>
            <w:shd w:val="clear" w:color="auto" w:fill="auto"/>
            <w:vAlign w:val="bottom"/>
          </w:tcPr>
          <w:p w:rsidR="00DB4E23" w:rsidRPr="001E0ADF" w:rsidRDefault="00145AFC">
            <w:pPr>
              <w:widowControl w:val="0"/>
              <w:jc w:val="right"/>
              <w:rPr>
                <w:rFonts w:ascii="Calibri" w:eastAsia="Times New Roman" w:hAnsi="Calibri" w:cs="Calibri"/>
                <w:color w:val="000000"/>
                <w:lang w:eastAsia="cs-CZ"/>
              </w:rPr>
            </w:pPr>
            <w:r w:rsidRPr="001E0ADF">
              <w:rPr>
                <w:rFonts w:eastAsia="Times New Roman" w:cs="Calibri"/>
                <w:color w:val="000000"/>
                <w:lang w:eastAsia="cs-CZ"/>
              </w:rPr>
              <w:t>3</w:t>
            </w:r>
          </w:p>
        </w:tc>
      </w:tr>
      <w:tr w:rsidR="00DB4E23" w:rsidRPr="001E0ADF">
        <w:trPr>
          <w:trHeight w:val="320"/>
        </w:trPr>
        <w:tc>
          <w:tcPr>
            <w:tcW w:w="2562" w:type="dxa"/>
            <w:tcBorders>
              <w:top w:val="single" w:sz="4" w:space="0" w:color="000000"/>
              <w:left w:val="single" w:sz="4" w:space="0" w:color="000000"/>
              <w:bottom w:val="single" w:sz="4" w:space="0" w:color="000000"/>
              <w:right w:val="single" w:sz="4" w:space="0" w:color="000000"/>
            </w:tcBorders>
            <w:shd w:val="clear" w:color="auto" w:fill="auto"/>
            <w:vAlign w:val="bottom"/>
          </w:tcPr>
          <w:p w:rsidR="00DB4E23" w:rsidRPr="001E0ADF" w:rsidRDefault="00145AFC">
            <w:pPr>
              <w:widowControl w:val="0"/>
              <w:rPr>
                <w:rFonts w:ascii="Calibri" w:eastAsia="Times New Roman" w:hAnsi="Calibri" w:cs="Calibri"/>
                <w:color w:val="000000"/>
                <w:lang w:eastAsia="cs-CZ"/>
              </w:rPr>
            </w:pPr>
            <w:r w:rsidRPr="001E0ADF">
              <w:rPr>
                <w:rFonts w:eastAsia="Times New Roman" w:cs="Calibri"/>
                <w:color w:val="000000"/>
                <w:lang w:eastAsia="cs-CZ"/>
              </w:rPr>
              <w:t>Přírůsty dřeva a kořeny</w:t>
            </w:r>
          </w:p>
        </w:tc>
        <w:tc>
          <w:tcPr>
            <w:tcW w:w="1125" w:type="dxa"/>
            <w:tcBorders>
              <w:top w:val="single" w:sz="4" w:space="0" w:color="000000"/>
              <w:left w:val="single" w:sz="4" w:space="0" w:color="000000"/>
              <w:bottom w:val="single" w:sz="4" w:space="0" w:color="000000"/>
              <w:right w:val="single" w:sz="4" w:space="0" w:color="000000"/>
            </w:tcBorders>
            <w:shd w:val="clear" w:color="auto" w:fill="auto"/>
            <w:vAlign w:val="bottom"/>
          </w:tcPr>
          <w:p w:rsidR="00DB4E23" w:rsidRPr="001E0ADF" w:rsidRDefault="00145AFC">
            <w:pPr>
              <w:widowControl w:val="0"/>
              <w:jc w:val="right"/>
              <w:rPr>
                <w:rFonts w:ascii="Calibri" w:eastAsia="Times New Roman" w:hAnsi="Calibri" w:cs="Calibri"/>
                <w:color w:val="000000"/>
                <w:lang w:eastAsia="cs-CZ"/>
              </w:rPr>
            </w:pPr>
            <w:r w:rsidRPr="001E0ADF">
              <w:rPr>
                <w:rFonts w:eastAsia="Times New Roman" w:cs="Calibri"/>
                <w:color w:val="000000"/>
                <w:lang w:eastAsia="cs-CZ"/>
              </w:rPr>
              <w:t>7</w:t>
            </w:r>
          </w:p>
        </w:tc>
        <w:tc>
          <w:tcPr>
            <w:tcW w:w="444" w:type="dxa"/>
            <w:tcBorders>
              <w:top w:val="single" w:sz="4" w:space="0" w:color="000000"/>
              <w:left w:val="single" w:sz="4" w:space="0" w:color="000000"/>
              <w:bottom w:val="single" w:sz="4" w:space="0" w:color="000000"/>
              <w:right w:val="single" w:sz="4" w:space="0" w:color="000000"/>
            </w:tcBorders>
            <w:shd w:val="clear" w:color="auto" w:fill="auto"/>
            <w:vAlign w:val="bottom"/>
          </w:tcPr>
          <w:p w:rsidR="00DB4E23" w:rsidRPr="001E0ADF" w:rsidRDefault="00145AFC">
            <w:pPr>
              <w:widowControl w:val="0"/>
              <w:jc w:val="right"/>
              <w:rPr>
                <w:rFonts w:ascii="Calibri" w:eastAsia="Times New Roman" w:hAnsi="Calibri" w:cs="Calibri"/>
                <w:color w:val="000000"/>
                <w:lang w:eastAsia="cs-CZ"/>
              </w:rPr>
            </w:pPr>
            <w:r w:rsidRPr="001E0ADF">
              <w:rPr>
                <w:rFonts w:eastAsia="Times New Roman" w:cs="Calibri"/>
                <w:color w:val="000000"/>
                <w:lang w:eastAsia="cs-CZ"/>
              </w:rPr>
              <w:t>0,9</w:t>
            </w:r>
          </w:p>
        </w:tc>
        <w:tc>
          <w:tcPr>
            <w:tcW w:w="1300" w:type="dxa"/>
            <w:tcBorders>
              <w:top w:val="single" w:sz="4" w:space="0" w:color="000000"/>
              <w:left w:val="single" w:sz="4" w:space="0" w:color="000000"/>
              <w:bottom w:val="single" w:sz="4" w:space="0" w:color="000000"/>
              <w:right w:val="single" w:sz="4" w:space="0" w:color="000000"/>
            </w:tcBorders>
            <w:shd w:val="clear" w:color="auto" w:fill="auto"/>
            <w:vAlign w:val="bottom"/>
          </w:tcPr>
          <w:p w:rsidR="00DB4E23" w:rsidRPr="001E0ADF" w:rsidRDefault="00145AFC">
            <w:pPr>
              <w:widowControl w:val="0"/>
              <w:jc w:val="right"/>
              <w:rPr>
                <w:rFonts w:ascii="Calibri" w:eastAsia="Times New Roman" w:hAnsi="Calibri" w:cs="Calibri"/>
                <w:color w:val="000000"/>
                <w:lang w:eastAsia="cs-CZ"/>
              </w:rPr>
            </w:pPr>
            <w:r w:rsidRPr="001E0ADF">
              <w:rPr>
                <w:rFonts w:eastAsia="Times New Roman" w:cs="Calibri"/>
                <w:color w:val="000000"/>
                <w:lang w:eastAsia="cs-CZ"/>
              </w:rPr>
              <w:t>2,9</w:t>
            </w:r>
          </w:p>
        </w:tc>
        <w:tc>
          <w:tcPr>
            <w:tcW w:w="1299" w:type="dxa"/>
            <w:tcBorders>
              <w:top w:val="single" w:sz="4" w:space="0" w:color="000000"/>
              <w:left w:val="single" w:sz="4" w:space="0" w:color="000000"/>
              <w:bottom w:val="single" w:sz="4" w:space="0" w:color="000000"/>
              <w:right w:val="single" w:sz="4" w:space="0" w:color="000000"/>
            </w:tcBorders>
            <w:shd w:val="clear" w:color="auto" w:fill="auto"/>
            <w:vAlign w:val="bottom"/>
          </w:tcPr>
          <w:p w:rsidR="00DB4E23" w:rsidRPr="001E0ADF" w:rsidRDefault="00145AFC">
            <w:pPr>
              <w:widowControl w:val="0"/>
              <w:jc w:val="right"/>
              <w:rPr>
                <w:rFonts w:ascii="Calibri" w:eastAsia="Times New Roman" w:hAnsi="Calibri" w:cs="Calibri"/>
                <w:color w:val="000000"/>
                <w:lang w:eastAsia="cs-CZ"/>
              </w:rPr>
            </w:pPr>
            <w:r w:rsidRPr="001E0ADF">
              <w:rPr>
                <w:rFonts w:eastAsia="Times New Roman" w:cs="Calibri"/>
                <w:color w:val="000000"/>
                <w:lang w:eastAsia="cs-CZ"/>
              </w:rPr>
              <w:t>44</w:t>
            </w:r>
          </w:p>
        </w:tc>
        <w:tc>
          <w:tcPr>
            <w:tcW w:w="1300" w:type="dxa"/>
            <w:tcBorders>
              <w:top w:val="single" w:sz="4" w:space="0" w:color="000000"/>
              <w:left w:val="single" w:sz="4" w:space="0" w:color="000000"/>
              <w:bottom w:val="single" w:sz="4" w:space="0" w:color="000000"/>
              <w:right w:val="single" w:sz="4" w:space="0" w:color="000000"/>
            </w:tcBorders>
            <w:shd w:val="clear" w:color="auto" w:fill="auto"/>
            <w:vAlign w:val="bottom"/>
          </w:tcPr>
          <w:p w:rsidR="00DB4E23" w:rsidRPr="001E0ADF" w:rsidRDefault="00145AFC">
            <w:pPr>
              <w:widowControl w:val="0"/>
              <w:jc w:val="right"/>
              <w:rPr>
                <w:rFonts w:ascii="Calibri" w:eastAsia="Times New Roman" w:hAnsi="Calibri" w:cs="Calibri"/>
                <w:color w:val="000000"/>
                <w:lang w:eastAsia="cs-CZ"/>
              </w:rPr>
            </w:pPr>
            <w:r w:rsidRPr="001E0ADF">
              <w:rPr>
                <w:rFonts w:eastAsia="Times New Roman" w:cs="Calibri"/>
                <w:color w:val="000000"/>
                <w:lang w:eastAsia="cs-CZ"/>
              </w:rPr>
              <w:t>0,6</w:t>
            </w:r>
          </w:p>
        </w:tc>
      </w:tr>
      <w:tr w:rsidR="00DB4E23" w:rsidRPr="001E0ADF" w:rsidTr="001E0ADF">
        <w:trPr>
          <w:trHeight w:val="320"/>
        </w:trPr>
        <w:tc>
          <w:tcPr>
            <w:tcW w:w="2562" w:type="dxa"/>
            <w:tcBorders>
              <w:top w:val="single" w:sz="4" w:space="0" w:color="000000"/>
              <w:left w:val="single" w:sz="4" w:space="0" w:color="000000"/>
              <w:bottom w:val="single" w:sz="4" w:space="0" w:color="000000"/>
              <w:right w:val="single" w:sz="4" w:space="0" w:color="000000"/>
            </w:tcBorders>
            <w:shd w:val="clear" w:color="auto" w:fill="auto"/>
            <w:vAlign w:val="bottom"/>
          </w:tcPr>
          <w:p w:rsidR="00DB4E23" w:rsidRPr="001E0ADF" w:rsidRDefault="00145AFC">
            <w:pPr>
              <w:widowControl w:val="0"/>
              <w:rPr>
                <w:rFonts w:ascii="Calibri" w:eastAsia="Times New Roman" w:hAnsi="Calibri" w:cs="Calibri"/>
                <w:color w:val="000000"/>
                <w:lang w:eastAsia="cs-CZ"/>
              </w:rPr>
            </w:pPr>
            <w:r w:rsidRPr="001E0ADF">
              <w:rPr>
                <w:rFonts w:eastAsia="Times New Roman" w:cs="Calibri"/>
                <w:color w:val="000000"/>
                <w:lang w:eastAsia="cs-CZ"/>
              </w:rPr>
              <w:t>Čistý odběr</w:t>
            </w:r>
          </w:p>
        </w:tc>
        <w:tc>
          <w:tcPr>
            <w:tcW w:w="1125" w:type="dxa"/>
            <w:tcBorders>
              <w:top w:val="single" w:sz="4" w:space="0" w:color="000000"/>
              <w:left w:val="single" w:sz="4" w:space="0" w:color="000000"/>
              <w:bottom w:val="single" w:sz="4" w:space="0" w:color="000000"/>
              <w:right w:val="single" w:sz="4" w:space="0" w:color="000000"/>
            </w:tcBorders>
            <w:shd w:val="clear" w:color="auto" w:fill="auto"/>
            <w:vAlign w:val="bottom"/>
          </w:tcPr>
          <w:p w:rsidR="00DB4E23" w:rsidRPr="001E0ADF" w:rsidRDefault="00145AFC">
            <w:pPr>
              <w:widowControl w:val="0"/>
              <w:jc w:val="right"/>
              <w:rPr>
                <w:rFonts w:ascii="Calibri" w:eastAsia="Times New Roman" w:hAnsi="Calibri" w:cs="Calibri"/>
                <w:color w:val="000000"/>
                <w:lang w:eastAsia="cs-CZ"/>
              </w:rPr>
            </w:pPr>
            <w:r w:rsidRPr="001E0ADF">
              <w:rPr>
                <w:rFonts w:eastAsia="Times New Roman" w:cs="Calibri"/>
                <w:color w:val="000000"/>
                <w:lang w:eastAsia="cs-CZ"/>
              </w:rPr>
              <w:t>21</w:t>
            </w:r>
          </w:p>
        </w:tc>
        <w:tc>
          <w:tcPr>
            <w:tcW w:w="444" w:type="dxa"/>
            <w:tcBorders>
              <w:top w:val="single" w:sz="4" w:space="0" w:color="000000"/>
              <w:left w:val="single" w:sz="4" w:space="0" w:color="000000"/>
              <w:bottom w:val="single" w:sz="4" w:space="0" w:color="000000"/>
              <w:right w:val="single" w:sz="4" w:space="0" w:color="000000"/>
            </w:tcBorders>
            <w:shd w:val="clear" w:color="auto" w:fill="auto"/>
            <w:vAlign w:val="bottom"/>
          </w:tcPr>
          <w:p w:rsidR="00DB4E23" w:rsidRPr="001E0ADF" w:rsidRDefault="00145AFC">
            <w:pPr>
              <w:widowControl w:val="0"/>
              <w:jc w:val="right"/>
              <w:rPr>
                <w:rFonts w:ascii="Calibri" w:eastAsia="Times New Roman" w:hAnsi="Calibri" w:cs="Calibri"/>
                <w:color w:val="000000"/>
                <w:lang w:eastAsia="cs-CZ"/>
              </w:rPr>
            </w:pPr>
            <w:r w:rsidRPr="001E0ADF">
              <w:rPr>
                <w:rFonts w:eastAsia="Times New Roman" w:cs="Calibri"/>
                <w:color w:val="000000"/>
                <w:lang w:eastAsia="cs-CZ"/>
              </w:rPr>
              <w:t>2,6</w:t>
            </w:r>
          </w:p>
        </w:tc>
        <w:tc>
          <w:tcPr>
            <w:tcW w:w="1300" w:type="dxa"/>
            <w:tcBorders>
              <w:top w:val="single" w:sz="4" w:space="0" w:color="000000"/>
              <w:left w:val="single" w:sz="4" w:space="0" w:color="000000"/>
              <w:bottom w:val="single" w:sz="4" w:space="0" w:color="000000"/>
              <w:right w:val="single" w:sz="4" w:space="0" w:color="000000"/>
            </w:tcBorders>
            <w:shd w:val="clear" w:color="auto" w:fill="auto"/>
            <w:vAlign w:val="bottom"/>
          </w:tcPr>
          <w:p w:rsidR="00DB4E23" w:rsidRPr="001E0ADF" w:rsidRDefault="00145AFC">
            <w:pPr>
              <w:widowControl w:val="0"/>
              <w:jc w:val="right"/>
              <w:rPr>
                <w:rFonts w:ascii="Calibri" w:eastAsia="Times New Roman" w:hAnsi="Calibri" w:cs="Calibri"/>
                <w:color w:val="000000"/>
                <w:lang w:eastAsia="cs-CZ"/>
              </w:rPr>
            </w:pPr>
            <w:r w:rsidRPr="001E0ADF">
              <w:rPr>
                <w:rFonts w:eastAsia="Times New Roman" w:cs="Calibri"/>
                <w:color w:val="000000"/>
                <w:lang w:eastAsia="cs-CZ"/>
              </w:rPr>
              <w:t>35,9</w:t>
            </w:r>
          </w:p>
        </w:tc>
        <w:tc>
          <w:tcPr>
            <w:tcW w:w="1299" w:type="dxa"/>
            <w:tcBorders>
              <w:top w:val="single" w:sz="4" w:space="0" w:color="000000"/>
              <w:left w:val="single" w:sz="4" w:space="0" w:color="000000"/>
              <w:bottom w:val="single" w:sz="4" w:space="0" w:color="000000"/>
              <w:right w:val="single" w:sz="4" w:space="0" w:color="000000"/>
            </w:tcBorders>
            <w:shd w:val="clear" w:color="auto" w:fill="auto"/>
            <w:vAlign w:val="bottom"/>
          </w:tcPr>
          <w:p w:rsidR="00DB4E23" w:rsidRPr="001E0ADF" w:rsidRDefault="00145AFC">
            <w:pPr>
              <w:widowControl w:val="0"/>
              <w:jc w:val="right"/>
              <w:rPr>
                <w:rFonts w:ascii="Calibri" w:eastAsia="Times New Roman" w:hAnsi="Calibri" w:cs="Calibri"/>
                <w:color w:val="000000"/>
                <w:lang w:eastAsia="cs-CZ"/>
              </w:rPr>
            </w:pPr>
            <w:r w:rsidRPr="001E0ADF">
              <w:rPr>
                <w:rFonts w:eastAsia="Times New Roman" w:cs="Calibri"/>
                <w:color w:val="000000"/>
                <w:lang w:eastAsia="cs-CZ"/>
              </w:rPr>
              <w:t>49,7</w:t>
            </w:r>
          </w:p>
        </w:tc>
        <w:tc>
          <w:tcPr>
            <w:tcW w:w="1300" w:type="dxa"/>
            <w:tcBorders>
              <w:top w:val="single" w:sz="4" w:space="0" w:color="000000"/>
              <w:left w:val="single" w:sz="4" w:space="0" w:color="000000"/>
              <w:bottom w:val="single" w:sz="4" w:space="0" w:color="000000"/>
              <w:right w:val="single" w:sz="4" w:space="0" w:color="000000"/>
            </w:tcBorders>
            <w:shd w:val="clear" w:color="auto" w:fill="auto"/>
            <w:vAlign w:val="bottom"/>
          </w:tcPr>
          <w:p w:rsidR="00DB4E23" w:rsidRPr="001E0ADF" w:rsidRDefault="00145AFC">
            <w:pPr>
              <w:widowControl w:val="0"/>
              <w:jc w:val="right"/>
              <w:rPr>
                <w:rFonts w:ascii="Calibri" w:eastAsia="Times New Roman" w:hAnsi="Calibri" w:cs="Calibri"/>
                <w:color w:val="000000"/>
                <w:lang w:eastAsia="cs-CZ"/>
              </w:rPr>
            </w:pPr>
            <w:r w:rsidRPr="001E0ADF">
              <w:rPr>
                <w:rFonts w:eastAsia="Times New Roman" w:cs="Calibri"/>
                <w:color w:val="000000"/>
                <w:lang w:eastAsia="cs-CZ"/>
              </w:rPr>
              <w:t>3,6</w:t>
            </w:r>
          </w:p>
        </w:tc>
      </w:tr>
      <w:tr w:rsidR="00DB4E23" w:rsidRPr="001E0ADF">
        <w:trPr>
          <w:trHeight w:val="320"/>
        </w:trPr>
        <w:tc>
          <w:tcPr>
            <w:tcW w:w="2562" w:type="dxa"/>
            <w:tcBorders>
              <w:top w:val="single" w:sz="4" w:space="0" w:color="000000"/>
              <w:left w:val="single" w:sz="4" w:space="0" w:color="000000"/>
              <w:bottom w:val="single" w:sz="4" w:space="0" w:color="000000"/>
              <w:right w:val="single" w:sz="4" w:space="0" w:color="000000"/>
            </w:tcBorders>
            <w:shd w:val="clear" w:color="auto" w:fill="auto"/>
            <w:vAlign w:val="bottom"/>
          </w:tcPr>
          <w:p w:rsidR="00DB4E23" w:rsidRPr="001E0ADF" w:rsidRDefault="00145AFC">
            <w:pPr>
              <w:widowControl w:val="0"/>
              <w:rPr>
                <w:rFonts w:ascii="Calibri" w:eastAsia="Times New Roman" w:hAnsi="Calibri" w:cs="Calibri"/>
                <w:color w:val="000000"/>
                <w:lang w:eastAsia="cs-CZ"/>
              </w:rPr>
            </w:pPr>
            <w:r w:rsidRPr="001E0ADF">
              <w:rPr>
                <w:rFonts w:eastAsia="Times New Roman" w:cs="Calibri"/>
                <w:color w:val="000000"/>
                <w:lang w:eastAsia="cs-CZ"/>
              </w:rPr>
              <w:t>Listy</w:t>
            </w:r>
          </w:p>
        </w:tc>
        <w:tc>
          <w:tcPr>
            <w:tcW w:w="1125" w:type="dxa"/>
            <w:tcBorders>
              <w:top w:val="single" w:sz="4" w:space="0" w:color="000000"/>
              <w:left w:val="single" w:sz="4" w:space="0" w:color="000000"/>
              <w:bottom w:val="single" w:sz="4" w:space="0" w:color="000000"/>
              <w:right w:val="single" w:sz="4" w:space="0" w:color="000000"/>
            </w:tcBorders>
            <w:shd w:val="clear" w:color="auto" w:fill="auto"/>
            <w:vAlign w:val="bottom"/>
          </w:tcPr>
          <w:p w:rsidR="00DB4E23" w:rsidRPr="001E0ADF" w:rsidRDefault="00145AFC">
            <w:pPr>
              <w:widowControl w:val="0"/>
              <w:jc w:val="right"/>
              <w:rPr>
                <w:rFonts w:ascii="Calibri" w:eastAsia="Times New Roman" w:hAnsi="Calibri" w:cs="Calibri"/>
                <w:color w:val="000000"/>
                <w:lang w:eastAsia="cs-CZ"/>
              </w:rPr>
            </w:pPr>
            <w:r w:rsidRPr="001E0ADF">
              <w:rPr>
                <w:rFonts w:eastAsia="Times New Roman" w:cs="Calibri"/>
                <w:color w:val="000000"/>
                <w:lang w:eastAsia="cs-CZ"/>
              </w:rPr>
              <w:t>35</w:t>
            </w:r>
          </w:p>
        </w:tc>
        <w:tc>
          <w:tcPr>
            <w:tcW w:w="444" w:type="dxa"/>
            <w:tcBorders>
              <w:top w:val="single" w:sz="4" w:space="0" w:color="000000"/>
              <w:left w:val="single" w:sz="4" w:space="0" w:color="000000"/>
              <w:bottom w:val="single" w:sz="4" w:space="0" w:color="000000"/>
              <w:right w:val="single" w:sz="4" w:space="0" w:color="000000"/>
            </w:tcBorders>
            <w:shd w:val="clear" w:color="auto" w:fill="auto"/>
            <w:vAlign w:val="bottom"/>
          </w:tcPr>
          <w:p w:rsidR="00DB4E23" w:rsidRPr="001E0ADF" w:rsidRDefault="00145AFC">
            <w:pPr>
              <w:widowControl w:val="0"/>
              <w:jc w:val="right"/>
              <w:rPr>
                <w:rFonts w:ascii="Calibri" w:eastAsia="Times New Roman" w:hAnsi="Calibri" w:cs="Calibri"/>
                <w:color w:val="000000"/>
                <w:lang w:eastAsia="cs-CZ"/>
              </w:rPr>
            </w:pPr>
            <w:r w:rsidRPr="001E0ADF">
              <w:rPr>
                <w:rFonts w:eastAsia="Times New Roman" w:cs="Calibri"/>
                <w:color w:val="000000"/>
                <w:lang w:eastAsia="cs-CZ"/>
              </w:rPr>
              <w:t>2,6</w:t>
            </w:r>
          </w:p>
        </w:tc>
        <w:tc>
          <w:tcPr>
            <w:tcW w:w="1300" w:type="dxa"/>
            <w:tcBorders>
              <w:top w:val="single" w:sz="4" w:space="0" w:color="000000"/>
              <w:left w:val="single" w:sz="4" w:space="0" w:color="000000"/>
              <w:bottom w:val="single" w:sz="4" w:space="0" w:color="000000"/>
              <w:right w:val="single" w:sz="4" w:space="0" w:color="000000"/>
            </w:tcBorders>
            <w:shd w:val="clear" w:color="auto" w:fill="auto"/>
            <w:vAlign w:val="bottom"/>
          </w:tcPr>
          <w:p w:rsidR="00DB4E23" w:rsidRPr="001E0ADF" w:rsidRDefault="00145AFC">
            <w:pPr>
              <w:widowControl w:val="0"/>
              <w:jc w:val="right"/>
              <w:rPr>
                <w:rFonts w:ascii="Calibri" w:eastAsia="Times New Roman" w:hAnsi="Calibri" w:cs="Calibri"/>
                <w:color w:val="000000"/>
                <w:lang w:eastAsia="cs-CZ"/>
              </w:rPr>
            </w:pPr>
            <w:r w:rsidRPr="001E0ADF">
              <w:rPr>
                <w:rFonts w:eastAsia="Times New Roman" w:cs="Calibri"/>
                <w:color w:val="000000"/>
                <w:lang w:eastAsia="cs-CZ"/>
              </w:rPr>
              <w:t>20,8</w:t>
            </w:r>
          </w:p>
        </w:tc>
        <w:tc>
          <w:tcPr>
            <w:tcW w:w="1299" w:type="dxa"/>
            <w:tcBorders>
              <w:top w:val="single" w:sz="4" w:space="0" w:color="000000"/>
              <w:left w:val="single" w:sz="4" w:space="0" w:color="000000"/>
              <w:bottom w:val="single" w:sz="4" w:space="0" w:color="000000"/>
              <w:right w:val="single" w:sz="4" w:space="0" w:color="000000"/>
            </w:tcBorders>
            <w:shd w:val="clear" w:color="auto" w:fill="auto"/>
            <w:vAlign w:val="bottom"/>
          </w:tcPr>
          <w:p w:rsidR="00DB4E23" w:rsidRPr="001E0ADF" w:rsidRDefault="00145AFC">
            <w:pPr>
              <w:widowControl w:val="0"/>
              <w:jc w:val="right"/>
              <w:rPr>
                <w:rFonts w:ascii="Calibri" w:eastAsia="Times New Roman" w:hAnsi="Calibri" w:cs="Calibri"/>
                <w:color w:val="000000"/>
                <w:lang w:eastAsia="cs-CZ"/>
              </w:rPr>
            </w:pPr>
            <w:r w:rsidRPr="001E0ADF">
              <w:rPr>
                <w:rFonts w:eastAsia="Times New Roman" w:cs="Calibri"/>
                <w:color w:val="000000"/>
                <w:lang w:eastAsia="cs-CZ"/>
              </w:rPr>
              <w:t>71</w:t>
            </w:r>
          </w:p>
        </w:tc>
        <w:tc>
          <w:tcPr>
            <w:tcW w:w="1300" w:type="dxa"/>
            <w:tcBorders>
              <w:top w:val="single" w:sz="4" w:space="0" w:color="000000"/>
              <w:left w:val="single" w:sz="4" w:space="0" w:color="000000"/>
              <w:bottom w:val="single" w:sz="4" w:space="0" w:color="000000"/>
              <w:right w:val="single" w:sz="4" w:space="0" w:color="000000"/>
            </w:tcBorders>
            <w:shd w:val="clear" w:color="auto" w:fill="auto"/>
            <w:vAlign w:val="bottom"/>
          </w:tcPr>
          <w:p w:rsidR="00DB4E23" w:rsidRPr="001E0ADF" w:rsidRDefault="00145AFC">
            <w:pPr>
              <w:widowControl w:val="0"/>
              <w:jc w:val="right"/>
              <w:rPr>
                <w:rFonts w:ascii="Calibri" w:eastAsia="Times New Roman" w:hAnsi="Calibri" w:cs="Calibri"/>
                <w:color w:val="000000"/>
                <w:lang w:eastAsia="cs-CZ"/>
              </w:rPr>
            </w:pPr>
            <w:r w:rsidRPr="001E0ADF">
              <w:rPr>
                <w:rFonts w:eastAsia="Times New Roman" w:cs="Calibri"/>
                <w:color w:val="000000"/>
                <w:lang w:eastAsia="cs-CZ"/>
              </w:rPr>
              <w:t>7,4</w:t>
            </w:r>
          </w:p>
        </w:tc>
      </w:tr>
      <w:tr w:rsidR="00DB4E23" w:rsidRPr="001E0ADF">
        <w:trPr>
          <w:trHeight w:val="320"/>
        </w:trPr>
        <w:tc>
          <w:tcPr>
            <w:tcW w:w="2562" w:type="dxa"/>
            <w:tcBorders>
              <w:top w:val="single" w:sz="4" w:space="0" w:color="000000"/>
              <w:left w:val="single" w:sz="4" w:space="0" w:color="000000"/>
              <w:bottom w:val="single" w:sz="4" w:space="0" w:color="000000"/>
              <w:right w:val="single" w:sz="4" w:space="0" w:color="000000"/>
            </w:tcBorders>
            <w:shd w:val="clear" w:color="auto" w:fill="auto"/>
            <w:vAlign w:val="bottom"/>
          </w:tcPr>
          <w:p w:rsidR="00DB4E23" w:rsidRPr="001E0ADF" w:rsidRDefault="00145AFC">
            <w:pPr>
              <w:widowControl w:val="0"/>
              <w:rPr>
                <w:rFonts w:ascii="Calibri" w:eastAsia="Times New Roman" w:hAnsi="Calibri" w:cs="Calibri"/>
                <w:color w:val="000000"/>
                <w:lang w:eastAsia="cs-CZ"/>
              </w:rPr>
            </w:pPr>
            <w:r w:rsidRPr="001E0ADF">
              <w:rPr>
                <w:rFonts w:eastAsia="Times New Roman" w:cs="Calibri"/>
                <w:color w:val="000000"/>
                <w:lang w:eastAsia="cs-CZ"/>
              </w:rPr>
              <w:t xml:space="preserve">Odřezané </w:t>
            </w:r>
            <w:proofErr w:type="gramStart"/>
            <w:r w:rsidRPr="001E0ADF">
              <w:rPr>
                <w:rFonts w:eastAsia="Times New Roman" w:cs="Calibri"/>
                <w:color w:val="000000"/>
                <w:lang w:eastAsia="cs-CZ"/>
              </w:rPr>
              <w:t>větvě</w:t>
            </w:r>
            <w:proofErr w:type="gramEnd"/>
          </w:p>
        </w:tc>
        <w:tc>
          <w:tcPr>
            <w:tcW w:w="1125" w:type="dxa"/>
            <w:tcBorders>
              <w:top w:val="single" w:sz="4" w:space="0" w:color="000000"/>
              <w:left w:val="single" w:sz="4" w:space="0" w:color="000000"/>
              <w:bottom w:val="single" w:sz="4" w:space="0" w:color="000000"/>
              <w:right w:val="single" w:sz="4" w:space="0" w:color="000000"/>
            </w:tcBorders>
            <w:shd w:val="clear" w:color="auto" w:fill="auto"/>
            <w:vAlign w:val="bottom"/>
          </w:tcPr>
          <w:p w:rsidR="00DB4E23" w:rsidRPr="001E0ADF" w:rsidRDefault="00145AFC">
            <w:pPr>
              <w:widowControl w:val="0"/>
              <w:jc w:val="right"/>
              <w:rPr>
                <w:rFonts w:ascii="Calibri" w:eastAsia="Times New Roman" w:hAnsi="Calibri" w:cs="Calibri"/>
                <w:color w:val="000000"/>
                <w:lang w:eastAsia="cs-CZ"/>
              </w:rPr>
            </w:pPr>
            <w:r w:rsidRPr="001E0ADF">
              <w:rPr>
                <w:rFonts w:eastAsia="Times New Roman" w:cs="Calibri"/>
                <w:color w:val="000000"/>
                <w:lang w:eastAsia="cs-CZ"/>
              </w:rPr>
              <w:t>10</w:t>
            </w:r>
          </w:p>
        </w:tc>
        <w:tc>
          <w:tcPr>
            <w:tcW w:w="444" w:type="dxa"/>
            <w:tcBorders>
              <w:top w:val="single" w:sz="4" w:space="0" w:color="000000"/>
              <w:left w:val="single" w:sz="4" w:space="0" w:color="000000"/>
              <w:bottom w:val="single" w:sz="4" w:space="0" w:color="000000"/>
              <w:right w:val="single" w:sz="4" w:space="0" w:color="000000"/>
            </w:tcBorders>
            <w:shd w:val="clear" w:color="auto" w:fill="auto"/>
            <w:vAlign w:val="bottom"/>
          </w:tcPr>
          <w:p w:rsidR="00DB4E23" w:rsidRPr="001E0ADF" w:rsidRDefault="00145AFC">
            <w:pPr>
              <w:widowControl w:val="0"/>
              <w:jc w:val="right"/>
              <w:rPr>
                <w:rFonts w:ascii="Calibri" w:eastAsia="Times New Roman" w:hAnsi="Calibri" w:cs="Calibri"/>
                <w:color w:val="000000"/>
                <w:lang w:eastAsia="cs-CZ"/>
              </w:rPr>
            </w:pPr>
            <w:r w:rsidRPr="001E0ADF">
              <w:rPr>
                <w:rFonts w:eastAsia="Times New Roman" w:cs="Calibri"/>
                <w:color w:val="000000"/>
                <w:lang w:eastAsia="cs-CZ"/>
              </w:rPr>
              <w:t>0,9</w:t>
            </w:r>
          </w:p>
        </w:tc>
        <w:tc>
          <w:tcPr>
            <w:tcW w:w="1300" w:type="dxa"/>
            <w:tcBorders>
              <w:top w:val="single" w:sz="4" w:space="0" w:color="000000"/>
              <w:left w:val="single" w:sz="4" w:space="0" w:color="000000"/>
              <w:bottom w:val="single" w:sz="4" w:space="0" w:color="000000"/>
              <w:right w:val="single" w:sz="4" w:space="0" w:color="000000"/>
            </w:tcBorders>
            <w:shd w:val="clear" w:color="auto" w:fill="auto"/>
            <w:vAlign w:val="bottom"/>
          </w:tcPr>
          <w:p w:rsidR="00DB4E23" w:rsidRPr="001E0ADF" w:rsidRDefault="00145AFC">
            <w:pPr>
              <w:widowControl w:val="0"/>
              <w:jc w:val="right"/>
              <w:rPr>
                <w:rFonts w:ascii="Calibri" w:eastAsia="Times New Roman" w:hAnsi="Calibri" w:cs="Calibri"/>
                <w:color w:val="000000"/>
                <w:lang w:eastAsia="cs-CZ"/>
              </w:rPr>
            </w:pPr>
            <w:r w:rsidRPr="001E0ADF">
              <w:rPr>
                <w:rFonts w:eastAsia="Times New Roman" w:cs="Calibri"/>
                <w:color w:val="000000"/>
                <w:lang w:eastAsia="cs-CZ"/>
              </w:rPr>
              <w:t>3,6</w:t>
            </w:r>
          </w:p>
        </w:tc>
        <w:tc>
          <w:tcPr>
            <w:tcW w:w="1299" w:type="dxa"/>
            <w:tcBorders>
              <w:top w:val="single" w:sz="4" w:space="0" w:color="000000"/>
              <w:left w:val="single" w:sz="4" w:space="0" w:color="000000"/>
              <w:bottom w:val="single" w:sz="4" w:space="0" w:color="000000"/>
              <w:right w:val="single" w:sz="4" w:space="0" w:color="000000"/>
            </w:tcBorders>
            <w:shd w:val="clear" w:color="auto" w:fill="auto"/>
            <w:vAlign w:val="bottom"/>
          </w:tcPr>
          <w:p w:rsidR="00DB4E23" w:rsidRPr="001E0ADF" w:rsidRDefault="00145AFC">
            <w:pPr>
              <w:widowControl w:val="0"/>
              <w:jc w:val="right"/>
              <w:rPr>
                <w:rFonts w:ascii="Calibri" w:eastAsia="Times New Roman" w:hAnsi="Calibri" w:cs="Calibri"/>
                <w:color w:val="000000"/>
                <w:lang w:eastAsia="cs-CZ"/>
              </w:rPr>
            </w:pPr>
            <w:r w:rsidRPr="001E0ADF">
              <w:rPr>
                <w:rFonts w:eastAsia="Times New Roman" w:cs="Calibri"/>
                <w:color w:val="000000"/>
                <w:lang w:eastAsia="cs-CZ"/>
              </w:rPr>
              <w:t>24,1</w:t>
            </w:r>
          </w:p>
        </w:tc>
        <w:tc>
          <w:tcPr>
            <w:tcW w:w="1300" w:type="dxa"/>
            <w:tcBorders>
              <w:top w:val="single" w:sz="4" w:space="0" w:color="000000"/>
              <w:left w:val="single" w:sz="4" w:space="0" w:color="000000"/>
              <w:bottom w:val="single" w:sz="4" w:space="0" w:color="000000"/>
              <w:right w:val="single" w:sz="4" w:space="0" w:color="000000"/>
            </w:tcBorders>
            <w:shd w:val="clear" w:color="auto" w:fill="auto"/>
            <w:vAlign w:val="bottom"/>
          </w:tcPr>
          <w:p w:rsidR="00DB4E23" w:rsidRPr="001E0ADF" w:rsidRDefault="00145AFC">
            <w:pPr>
              <w:widowControl w:val="0"/>
              <w:jc w:val="right"/>
              <w:rPr>
                <w:rFonts w:ascii="Calibri" w:eastAsia="Times New Roman" w:hAnsi="Calibri" w:cs="Calibri"/>
                <w:color w:val="000000"/>
                <w:lang w:eastAsia="cs-CZ"/>
              </w:rPr>
            </w:pPr>
            <w:r w:rsidRPr="001E0ADF">
              <w:rPr>
                <w:rFonts w:eastAsia="Times New Roman" w:cs="Calibri"/>
                <w:color w:val="000000"/>
                <w:lang w:eastAsia="cs-CZ"/>
              </w:rPr>
              <w:t>0,6</w:t>
            </w:r>
          </w:p>
        </w:tc>
      </w:tr>
      <w:tr w:rsidR="00DB4E23" w:rsidRPr="001E0ADF">
        <w:trPr>
          <w:trHeight w:val="320"/>
        </w:trPr>
        <w:tc>
          <w:tcPr>
            <w:tcW w:w="2562" w:type="dxa"/>
            <w:tcBorders>
              <w:top w:val="single" w:sz="4" w:space="0" w:color="000000"/>
              <w:left w:val="single" w:sz="4" w:space="0" w:color="000000"/>
              <w:bottom w:val="single" w:sz="4" w:space="0" w:color="000000"/>
              <w:right w:val="single" w:sz="4" w:space="0" w:color="000000"/>
            </w:tcBorders>
            <w:shd w:val="clear" w:color="auto" w:fill="auto"/>
            <w:vAlign w:val="bottom"/>
          </w:tcPr>
          <w:p w:rsidR="00DB4E23" w:rsidRPr="001E0ADF" w:rsidRDefault="00145AFC">
            <w:pPr>
              <w:widowControl w:val="0"/>
              <w:rPr>
                <w:rFonts w:ascii="Calibri" w:eastAsia="Times New Roman" w:hAnsi="Calibri" w:cs="Calibri"/>
                <w:color w:val="000000"/>
                <w:lang w:eastAsia="cs-CZ"/>
              </w:rPr>
            </w:pPr>
            <w:r w:rsidRPr="001E0ADF">
              <w:rPr>
                <w:rFonts w:eastAsia="Times New Roman" w:cs="Calibri"/>
                <w:color w:val="000000"/>
                <w:lang w:eastAsia="cs-CZ"/>
              </w:rPr>
              <w:t>Živiny vracející se do půdy</w:t>
            </w:r>
          </w:p>
        </w:tc>
        <w:tc>
          <w:tcPr>
            <w:tcW w:w="1125" w:type="dxa"/>
            <w:tcBorders>
              <w:top w:val="single" w:sz="4" w:space="0" w:color="000000"/>
              <w:left w:val="single" w:sz="4" w:space="0" w:color="000000"/>
              <w:bottom w:val="single" w:sz="4" w:space="0" w:color="000000"/>
              <w:right w:val="single" w:sz="4" w:space="0" w:color="000000"/>
            </w:tcBorders>
            <w:shd w:val="clear" w:color="auto" w:fill="auto"/>
            <w:vAlign w:val="bottom"/>
          </w:tcPr>
          <w:p w:rsidR="00DB4E23" w:rsidRPr="001E0ADF" w:rsidRDefault="00145AFC">
            <w:pPr>
              <w:widowControl w:val="0"/>
              <w:jc w:val="right"/>
              <w:rPr>
                <w:rFonts w:ascii="Calibri" w:eastAsia="Times New Roman" w:hAnsi="Calibri" w:cs="Calibri"/>
                <w:color w:val="000000"/>
                <w:lang w:eastAsia="cs-CZ"/>
              </w:rPr>
            </w:pPr>
            <w:r w:rsidRPr="001E0ADF">
              <w:rPr>
                <w:rFonts w:eastAsia="Times New Roman" w:cs="Calibri"/>
                <w:color w:val="000000"/>
                <w:lang w:eastAsia="cs-CZ"/>
              </w:rPr>
              <w:t>45</w:t>
            </w:r>
          </w:p>
        </w:tc>
        <w:tc>
          <w:tcPr>
            <w:tcW w:w="444" w:type="dxa"/>
            <w:tcBorders>
              <w:top w:val="single" w:sz="4" w:space="0" w:color="000000"/>
              <w:left w:val="single" w:sz="4" w:space="0" w:color="000000"/>
              <w:bottom w:val="single" w:sz="4" w:space="0" w:color="000000"/>
              <w:right w:val="single" w:sz="4" w:space="0" w:color="000000"/>
            </w:tcBorders>
            <w:shd w:val="clear" w:color="auto" w:fill="auto"/>
            <w:vAlign w:val="bottom"/>
          </w:tcPr>
          <w:p w:rsidR="00DB4E23" w:rsidRPr="001E0ADF" w:rsidRDefault="00145AFC">
            <w:pPr>
              <w:widowControl w:val="0"/>
              <w:jc w:val="right"/>
              <w:rPr>
                <w:rFonts w:ascii="Calibri" w:eastAsia="Times New Roman" w:hAnsi="Calibri" w:cs="Calibri"/>
                <w:color w:val="000000"/>
                <w:lang w:eastAsia="cs-CZ"/>
              </w:rPr>
            </w:pPr>
            <w:r w:rsidRPr="001E0ADF">
              <w:rPr>
                <w:rFonts w:eastAsia="Times New Roman" w:cs="Calibri"/>
                <w:color w:val="000000"/>
                <w:lang w:eastAsia="cs-CZ"/>
              </w:rPr>
              <w:t>3,5</w:t>
            </w:r>
          </w:p>
        </w:tc>
        <w:tc>
          <w:tcPr>
            <w:tcW w:w="1300" w:type="dxa"/>
            <w:tcBorders>
              <w:top w:val="single" w:sz="4" w:space="0" w:color="000000"/>
              <w:left w:val="single" w:sz="4" w:space="0" w:color="000000"/>
              <w:bottom w:val="single" w:sz="4" w:space="0" w:color="000000"/>
              <w:right w:val="single" w:sz="4" w:space="0" w:color="000000"/>
            </w:tcBorders>
            <w:shd w:val="clear" w:color="auto" w:fill="auto"/>
            <w:vAlign w:val="bottom"/>
          </w:tcPr>
          <w:p w:rsidR="00DB4E23" w:rsidRPr="001E0ADF" w:rsidRDefault="00145AFC">
            <w:pPr>
              <w:widowControl w:val="0"/>
              <w:jc w:val="right"/>
              <w:rPr>
                <w:rFonts w:ascii="Calibri" w:eastAsia="Times New Roman" w:hAnsi="Calibri" w:cs="Calibri"/>
                <w:color w:val="000000"/>
                <w:lang w:eastAsia="cs-CZ"/>
              </w:rPr>
            </w:pPr>
            <w:r w:rsidRPr="001E0ADF">
              <w:rPr>
                <w:rFonts w:eastAsia="Times New Roman" w:cs="Calibri"/>
                <w:color w:val="000000"/>
                <w:lang w:eastAsia="cs-CZ"/>
              </w:rPr>
              <w:t>24,4</w:t>
            </w:r>
          </w:p>
        </w:tc>
        <w:tc>
          <w:tcPr>
            <w:tcW w:w="1299" w:type="dxa"/>
            <w:tcBorders>
              <w:top w:val="single" w:sz="4" w:space="0" w:color="000000"/>
              <w:left w:val="single" w:sz="4" w:space="0" w:color="000000"/>
              <w:bottom w:val="single" w:sz="4" w:space="0" w:color="000000"/>
              <w:right w:val="single" w:sz="4" w:space="0" w:color="000000"/>
            </w:tcBorders>
            <w:shd w:val="clear" w:color="auto" w:fill="auto"/>
            <w:vAlign w:val="bottom"/>
          </w:tcPr>
          <w:p w:rsidR="00DB4E23" w:rsidRPr="001E0ADF" w:rsidRDefault="00145AFC">
            <w:pPr>
              <w:widowControl w:val="0"/>
              <w:jc w:val="right"/>
              <w:rPr>
                <w:rFonts w:ascii="Calibri" w:eastAsia="Times New Roman" w:hAnsi="Calibri" w:cs="Calibri"/>
                <w:color w:val="000000"/>
                <w:lang w:eastAsia="cs-CZ"/>
              </w:rPr>
            </w:pPr>
            <w:r w:rsidRPr="001E0ADF">
              <w:rPr>
                <w:rFonts w:eastAsia="Times New Roman" w:cs="Calibri"/>
                <w:color w:val="000000"/>
                <w:lang w:eastAsia="cs-CZ"/>
              </w:rPr>
              <w:t>95,1</w:t>
            </w:r>
          </w:p>
        </w:tc>
        <w:tc>
          <w:tcPr>
            <w:tcW w:w="1300" w:type="dxa"/>
            <w:tcBorders>
              <w:top w:val="single" w:sz="4" w:space="0" w:color="000000"/>
              <w:left w:val="single" w:sz="4" w:space="0" w:color="000000"/>
              <w:bottom w:val="single" w:sz="4" w:space="0" w:color="000000"/>
              <w:right w:val="single" w:sz="4" w:space="0" w:color="000000"/>
            </w:tcBorders>
            <w:shd w:val="clear" w:color="auto" w:fill="auto"/>
            <w:vAlign w:val="bottom"/>
          </w:tcPr>
          <w:p w:rsidR="00DB4E23" w:rsidRPr="001E0ADF" w:rsidRDefault="00145AFC">
            <w:pPr>
              <w:widowControl w:val="0"/>
              <w:jc w:val="right"/>
              <w:rPr>
                <w:rFonts w:ascii="Calibri" w:eastAsia="Times New Roman" w:hAnsi="Calibri" w:cs="Calibri"/>
                <w:color w:val="000000"/>
                <w:lang w:eastAsia="cs-CZ"/>
              </w:rPr>
            </w:pPr>
            <w:r w:rsidRPr="001E0ADF">
              <w:rPr>
                <w:rFonts w:eastAsia="Times New Roman" w:cs="Calibri"/>
                <w:color w:val="000000"/>
                <w:lang w:eastAsia="cs-CZ"/>
              </w:rPr>
              <w:t>8</w:t>
            </w:r>
          </w:p>
        </w:tc>
      </w:tr>
      <w:tr w:rsidR="00DB4E23">
        <w:trPr>
          <w:trHeight w:val="320"/>
        </w:trPr>
        <w:tc>
          <w:tcPr>
            <w:tcW w:w="2562" w:type="dxa"/>
            <w:tcBorders>
              <w:top w:val="single" w:sz="4" w:space="0" w:color="000000"/>
              <w:left w:val="single" w:sz="4" w:space="0" w:color="000000"/>
              <w:bottom w:val="single" w:sz="4" w:space="0" w:color="000000"/>
              <w:right w:val="single" w:sz="4" w:space="0" w:color="000000"/>
            </w:tcBorders>
            <w:shd w:val="clear" w:color="auto" w:fill="auto"/>
            <w:vAlign w:val="bottom"/>
          </w:tcPr>
          <w:p w:rsidR="00DB4E23" w:rsidRPr="001E0ADF" w:rsidRDefault="00145AFC">
            <w:pPr>
              <w:widowControl w:val="0"/>
              <w:rPr>
                <w:rFonts w:ascii="Calibri" w:eastAsia="Times New Roman" w:hAnsi="Calibri" w:cs="Calibri"/>
                <w:color w:val="000000"/>
                <w:lang w:eastAsia="cs-CZ"/>
              </w:rPr>
            </w:pPr>
            <w:r w:rsidRPr="001E0ADF">
              <w:rPr>
                <w:rFonts w:eastAsia="Times New Roman" w:cs="Calibri"/>
                <w:color w:val="000000"/>
                <w:lang w:eastAsia="cs-CZ"/>
              </w:rPr>
              <w:t>Odběr celkem</w:t>
            </w:r>
          </w:p>
        </w:tc>
        <w:tc>
          <w:tcPr>
            <w:tcW w:w="1125" w:type="dxa"/>
            <w:tcBorders>
              <w:top w:val="single" w:sz="4" w:space="0" w:color="000000"/>
              <w:left w:val="single" w:sz="4" w:space="0" w:color="000000"/>
              <w:bottom w:val="single" w:sz="4" w:space="0" w:color="000000"/>
              <w:right w:val="single" w:sz="4" w:space="0" w:color="000000"/>
            </w:tcBorders>
            <w:shd w:val="clear" w:color="auto" w:fill="auto"/>
            <w:vAlign w:val="bottom"/>
          </w:tcPr>
          <w:p w:rsidR="00DB4E23" w:rsidRPr="001E0ADF" w:rsidRDefault="00145AFC">
            <w:pPr>
              <w:widowControl w:val="0"/>
              <w:jc w:val="right"/>
              <w:rPr>
                <w:rFonts w:ascii="Calibri" w:eastAsia="Times New Roman" w:hAnsi="Calibri" w:cs="Calibri"/>
                <w:color w:val="000000"/>
                <w:lang w:eastAsia="cs-CZ"/>
              </w:rPr>
            </w:pPr>
            <w:r w:rsidRPr="001E0ADF">
              <w:rPr>
                <w:rFonts w:eastAsia="Times New Roman" w:cs="Calibri"/>
                <w:color w:val="000000"/>
                <w:lang w:eastAsia="cs-CZ"/>
              </w:rPr>
              <w:t>66</w:t>
            </w:r>
          </w:p>
        </w:tc>
        <w:tc>
          <w:tcPr>
            <w:tcW w:w="444" w:type="dxa"/>
            <w:tcBorders>
              <w:top w:val="single" w:sz="4" w:space="0" w:color="000000"/>
              <w:left w:val="single" w:sz="4" w:space="0" w:color="000000"/>
              <w:bottom w:val="single" w:sz="4" w:space="0" w:color="000000"/>
              <w:right w:val="single" w:sz="4" w:space="0" w:color="000000"/>
            </w:tcBorders>
            <w:shd w:val="clear" w:color="auto" w:fill="auto"/>
            <w:vAlign w:val="bottom"/>
          </w:tcPr>
          <w:p w:rsidR="00DB4E23" w:rsidRPr="001E0ADF" w:rsidRDefault="00145AFC">
            <w:pPr>
              <w:widowControl w:val="0"/>
              <w:jc w:val="right"/>
              <w:rPr>
                <w:rFonts w:ascii="Calibri" w:eastAsia="Times New Roman" w:hAnsi="Calibri" w:cs="Calibri"/>
                <w:color w:val="000000"/>
                <w:lang w:eastAsia="cs-CZ"/>
              </w:rPr>
            </w:pPr>
            <w:r w:rsidRPr="001E0ADF">
              <w:rPr>
                <w:rFonts w:eastAsia="Times New Roman" w:cs="Calibri"/>
                <w:color w:val="000000"/>
                <w:lang w:eastAsia="cs-CZ"/>
              </w:rPr>
              <w:t>6,2</w:t>
            </w:r>
          </w:p>
        </w:tc>
        <w:tc>
          <w:tcPr>
            <w:tcW w:w="1300" w:type="dxa"/>
            <w:tcBorders>
              <w:top w:val="single" w:sz="4" w:space="0" w:color="000000"/>
              <w:left w:val="single" w:sz="4" w:space="0" w:color="000000"/>
              <w:bottom w:val="single" w:sz="4" w:space="0" w:color="000000"/>
              <w:right w:val="single" w:sz="4" w:space="0" w:color="000000"/>
            </w:tcBorders>
            <w:shd w:val="clear" w:color="auto" w:fill="auto"/>
            <w:vAlign w:val="bottom"/>
          </w:tcPr>
          <w:p w:rsidR="00DB4E23" w:rsidRPr="001E0ADF" w:rsidRDefault="00145AFC">
            <w:pPr>
              <w:widowControl w:val="0"/>
              <w:jc w:val="right"/>
              <w:rPr>
                <w:rFonts w:ascii="Calibri" w:eastAsia="Times New Roman" w:hAnsi="Calibri" w:cs="Calibri"/>
                <w:color w:val="000000"/>
                <w:lang w:eastAsia="cs-CZ"/>
              </w:rPr>
            </w:pPr>
            <w:r w:rsidRPr="001E0ADF">
              <w:rPr>
                <w:rFonts w:eastAsia="Times New Roman" w:cs="Calibri"/>
                <w:color w:val="000000"/>
                <w:lang w:eastAsia="cs-CZ"/>
              </w:rPr>
              <w:t>60,3</w:t>
            </w:r>
          </w:p>
        </w:tc>
        <w:tc>
          <w:tcPr>
            <w:tcW w:w="1299" w:type="dxa"/>
            <w:tcBorders>
              <w:top w:val="single" w:sz="4" w:space="0" w:color="000000"/>
              <w:left w:val="single" w:sz="4" w:space="0" w:color="000000"/>
              <w:bottom w:val="single" w:sz="4" w:space="0" w:color="000000"/>
              <w:right w:val="single" w:sz="4" w:space="0" w:color="000000"/>
            </w:tcBorders>
            <w:shd w:val="clear" w:color="auto" w:fill="auto"/>
            <w:vAlign w:val="bottom"/>
          </w:tcPr>
          <w:p w:rsidR="00DB4E23" w:rsidRPr="001E0ADF" w:rsidRDefault="00145AFC">
            <w:pPr>
              <w:widowControl w:val="0"/>
              <w:jc w:val="right"/>
              <w:rPr>
                <w:rFonts w:ascii="Calibri" w:eastAsia="Times New Roman" w:hAnsi="Calibri" w:cs="Calibri"/>
                <w:color w:val="000000"/>
                <w:lang w:eastAsia="cs-CZ"/>
              </w:rPr>
            </w:pPr>
            <w:r w:rsidRPr="001E0ADF">
              <w:rPr>
                <w:rFonts w:eastAsia="Times New Roman" w:cs="Calibri"/>
                <w:color w:val="000000"/>
                <w:lang w:eastAsia="cs-CZ"/>
              </w:rPr>
              <w:t>144,8</w:t>
            </w:r>
          </w:p>
        </w:tc>
        <w:tc>
          <w:tcPr>
            <w:tcW w:w="1300" w:type="dxa"/>
            <w:tcBorders>
              <w:top w:val="single" w:sz="4" w:space="0" w:color="000000"/>
              <w:left w:val="single" w:sz="4" w:space="0" w:color="000000"/>
              <w:bottom w:val="single" w:sz="4" w:space="0" w:color="000000"/>
              <w:right w:val="single" w:sz="4" w:space="0" w:color="000000"/>
            </w:tcBorders>
            <w:shd w:val="clear" w:color="auto" w:fill="auto"/>
            <w:vAlign w:val="bottom"/>
          </w:tcPr>
          <w:p w:rsidR="00DB4E23" w:rsidRDefault="00145AFC">
            <w:pPr>
              <w:widowControl w:val="0"/>
              <w:jc w:val="right"/>
              <w:rPr>
                <w:rFonts w:ascii="Calibri" w:eastAsia="Times New Roman" w:hAnsi="Calibri" w:cs="Calibri"/>
                <w:color w:val="000000"/>
                <w:lang w:eastAsia="cs-CZ"/>
              </w:rPr>
            </w:pPr>
            <w:r w:rsidRPr="001E0ADF">
              <w:rPr>
                <w:rFonts w:eastAsia="Times New Roman" w:cs="Calibri"/>
                <w:color w:val="000000"/>
                <w:lang w:eastAsia="cs-CZ"/>
              </w:rPr>
              <w:t>11,6</w:t>
            </w:r>
          </w:p>
        </w:tc>
      </w:tr>
    </w:tbl>
    <w:p w:rsidR="00DB4E23" w:rsidRDefault="00DB4E23"/>
    <w:p w:rsidR="00DB4E23" w:rsidRDefault="00DB4E23"/>
    <w:p w:rsidR="00DB4E23" w:rsidRDefault="00145AFC">
      <w:r>
        <w:t xml:space="preserve">V případě, že jsou listy a ořezy větší zanechávány na pozemku, je odběr dusíku relativně malý (v porovnání s polními plodinami). K Odběru dusíku plody a přírůsty kořenů a živin je však </w:t>
      </w:r>
      <w:r>
        <w:lastRenderedPageBreak/>
        <w:t xml:space="preserve">nutné připočítat ještě určité ztráty, proto jsou doporučené dávky dusíku u vzrostlých sadů zhruba dvounásobné ve srovnání s čistým odběrem plody a přírůsty. Doporučené dávky dusíku jsou v následující tabulce: </w:t>
      </w:r>
    </w:p>
    <w:p w:rsidR="00DB4E23" w:rsidRDefault="00DB4E23"/>
    <w:p w:rsidR="00DB4E23" w:rsidRDefault="00DB4E23"/>
    <w:tbl>
      <w:tblPr>
        <w:tblW w:w="6840" w:type="dxa"/>
        <w:tblLayout w:type="fixed"/>
        <w:tblCellMar>
          <w:left w:w="70" w:type="dxa"/>
          <w:right w:w="70" w:type="dxa"/>
        </w:tblCellMar>
        <w:tblLook w:val="04A0" w:firstRow="1" w:lastRow="0" w:firstColumn="1" w:lastColumn="0" w:noHBand="0" w:noVBand="1"/>
      </w:tblPr>
      <w:tblGrid>
        <w:gridCol w:w="1101"/>
        <w:gridCol w:w="3050"/>
        <w:gridCol w:w="2689"/>
      </w:tblGrid>
      <w:tr w:rsidR="00DB4E23">
        <w:trPr>
          <w:trHeight w:val="320"/>
        </w:trPr>
        <w:tc>
          <w:tcPr>
            <w:tcW w:w="6840" w:type="dxa"/>
            <w:gridSpan w:val="3"/>
            <w:tcBorders>
              <w:top w:val="single" w:sz="4" w:space="0" w:color="000000"/>
              <w:left w:val="single" w:sz="4" w:space="0" w:color="000000"/>
              <w:bottom w:val="single" w:sz="4" w:space="0" w:color="000000"/>
              <w:right w:val="single" w:sz="4" w:space="0" w:color="000000"/>
            </w:tcBorders>
            <w:shd w:val="clear" w:color="auto" w:fill="auto"/>
            <w:vAlign w:val="bottom"/>
          </w:tcPr>
          <w:p w:rsidR="00DB4E23" w:rsidRDefault="00145AFC">
            <w:pPr>
              <w:widowControl w:val="0"/>
              <w:rPr>
                <w:rFonts w:ascii="Calibri" w:eastAsia="Times New Roman" w:hAnsi="Calibri" w:cs="Calibri"/>
                <w:color w:val="000000"/>
                <w:lang w:eastAsia="cs-CZ"/>
              </w:rPr>
            </w:pPr>
            <w:r>
              <w:rPr>
                <w:rFonts w:eastAsia="Times New Roman" w:cs="Calibri"/>
                <w:color w:val="000000"/>
                <w:lang w:eastAsia="cs-CZ"/>
              </w:rPr>
              <w:t>Doporučené dávky dusíku v minerálních hnojivech pro sad (Kg/ha)</w:t>
            </w:r>
          </w:p>
        </w:tc>
      </w:tr>
      <w:tr w:rsidR="00DB4E23">
        <w:trPr>
          <w:trHeight w:val="320"/>
        </w:trPr>
        <w:tc>
          <w:tcPr>
            <w:tcW w:w="1101" w:type="dxa"/>
            <w:tcBorders>
              <w:top w:val="single" w:sz="4" w:space="0" w:color="000000"/>
              <w:left w:val="single" w:sz="4" w:space="0" w:color="000000"/>
              <w:bottom w:val="single" w:sz="4" w:space="0" w:color="000000"/>
              <w:right w:val="single" w:sz="4" w:space="0" w:color="000000"/>
            </w:tcBorders>
            <w:shd w:val="clear" w:color="auto" w:fill="auto"/>
            <w:vAlign w:val="bottom"/>
          </w:tcPr>
          <w:p w:rsidR="00DB4E23" w:rsidRDefault="00DB4E23">
            <w:pPr>
              <w:widowControl w:val="0"/>
              <w:rPr>
                <w:rFonts w:ascii="Calibri" w:eastAsia="Times New Roman" w:hAnsi="Calibri" w:cs="Calibri"/>
                <w:color w:val="000000"/>
                <w:lang w:eastAsia="cs-CZ"/>
              </w:rPr>
            </w:pPr>
          </w:p>
        </w:tc>
        <w:tc>
          <w:tcPr>
            <w:tcW w:w="3050" w:type="dxa"/>
            <w:tcBorders>
              <w:top w:val="single" w:sz="4" w:space="0" w:color="000000"/>
              <w:left w:val="single" w:sz="4" w:space="0" w:color="000000"/>
              <w:bottom w:val="single" w:sz="4" w:space="0" w:color="000000"/>
              <w:right w:val="single" w:sz="4" w:space="0" w:color="000000"/>
            </w:tcBorders>
            <w:shd w:val="clear" w:color="auto" w:fill="auto"/>
            <w:vAlign w:val="bottom"/>
          </w:tcPr>
          <w:p w:rsidR="00DB4E23" w:rsidRDefault="00145AFC">
            <w:pPr>
              <w:widowControl w:val="0"/>
              <w:ind w:left="57"/>
              <w:rPr>
                <w:rFonts w:ascii="Calibri" w:eastAsia="Times New Roman" w:hAnsi="Calibri" w:cs="Calibri"/>
                <w:color w:val="000000"/>
                <w:lang w:eastAsia="cs-CZ"/>
              </w:rPr>
            </w:pPr>
            <w:r>
              <w:rPr>
                <w:rFonts w:eastAsia="Times New Roman" w:cs="Calibri"/>
                <w:color w:val="000000"/>
                <w:lang w:eastAsia="cs-CZ"/>
              </w:rPr>
              <w:t>Počátek plodnosti/nízké výnosy</w:t>
            </w:r>
          </w:p>
        </w:tc>
        <w:tc>
          <w:tcPr>
            <w:tcW w:w="2689" w:type="dxa"/>
            <w:tcBorders>
              <w:top w:val="single" w:sz="4" w:space="0" w:color="000000"/>
              <w:left w:val="single" w:sz="4" w:space="0" w:color="000000"/>
              <w:bottom w:val="single" w:sz="4" w:space="0" w:color="000000"/>
              <w:right w:val="single" w:sz="4" w:space="0" w:color="000000"/>
            </w:tcBorders>
            <w:shd w:val="clear" w:color="auto" w:fill="auto"/>
            <w:vAlign w:val="bottom"/>
          </w:tcPr>
          <w:p w:rsidR="00DB4E23" w:rsidRDefault="00145AFC">
            <w:pPr>
              <w:widowControl w:val="0"/>
              <w:rPr>
                <w:rFonts w:ascii="Calibri" w:eastAsia="Times New Roman" w:hAnsi="Calibri" w:cs="Calibri"/>
                <w:color w:val="000000"/>
                <w:lang w:eastAsia="cs-CZ"/>
              </w:rPr>
            </w:pPr>
            <w:r>
              <w:rPr>
                <w:rFonts w:eastAsia="Times New Roman" w:cs="Calibri"/>
                <w:color w:val="000000"/>
                <w:lang w:eastAsia="cs-CZ"/>
              </w:rPr>
              <w:t>Plná plodnost/vysoký výnos</w:t>
            </w:r>
          </w:p>
        </w:tc>
      </w:tr>
      <w:tr w:rsidR="00DB4E23">
        <w:trPr>
          <w:trHeight w:val="320"/>
        </w:trPr>
        <w:tc>
          <w:tcPr>
            <w:tcW w:w="1101" w:type="dxa"/>
            <w:tcBorders>
              <w:top w:val="single" w:sz="4" w:space="0" w:color="000000"/>
              <w:left w:val="single" w:sz="4" w:space="0" w:color="000000"/>
              <w:bottom w:val="single" w:sz="4" w:space="0" w:color="000000"/>
              <w:right w:val="single" w:sz="4" w:space="0" w:color="000000"/>
            </w:tcBorders>
            <w:shd w:val="clear" w:color="auto" w:fill="auto"/>
            <w:vAlign w:val="bottom"/>
          </w:tcPr>
          <w:p w:rsidR="00DB4E23" w:rsidRDefault="00145AFC">
            <w:pPr>
              <w:widowControl w:val="0"/>
              <w:rPr>
                <w:rFonts w:ascii="Calibri" w:eastAsia="Times New Roman" w:hAnsi="Calibri" w:cs="Calibri"/>
                <w:color w:val="000000"/>
                <w:lang w:eastAsia="cs-CZ"/>
              </w:rPr>
            </w:pPr>
            <w:r>
              <w:rPr>
                <w:rFonts w:eastAsia="Times New Roman" w:cs="Calibri"/>
                <w:color w:val="000000"/>
                <w:lang w:eastAsia="cs-CZ"/>
              </w:rPr>
              <w:t>Jádroviny</w:t>
            </w:r>
          </w:p>
        </w:tc>
        <w:tc>
          <w:tcPr>
            <w:tcW w:w="3050" w:type="dxa"/>
            <w:tcBorders>
              <w:top w:val="single" w:sz="4" w:space="0" w:color="000000"/>
              <w:left w:val="single" w:sz="4" w:space="0" w:color="000000"/>
              <w:bottom w:val="single" w:sz="4" w:space="0" w:color="000000"/>
              <w:right w:val="single" w:sz="4" w:space="0" w:color="000000"/>
            </w:tcBorders>
            <w:shd w:val="clear" w:color="auto" w:fill="auto"/>
            <w:vAlign w:val="bottom"/>
          </w:tcPr>
          <w:p w:rsidR="00DB4E23" w:rsidRDefault="00145AFC">
            <w:pPr>
              <w:widowControl w:val="0"/>
              <w:jc w:val="right"/>
              <w:rPr>
                <w:rFonts w:ascii="Calibri" w:eastAsia="Times New Roman" w:hAnsi="Calibri" w:cs="Calibri"/>
                <w:color w:val="000000"/>
                <w:lang w:eastAsia="cs-CZ"/>
              </w:rPr>
            </w:pPr>
            <w:r>
              <w:rPr>
                <w:rFonts w:eastAsia="Times New Roman" w:cs="Calibri"/>
                <w:color w:val="000000"/>
                <w:lang w:eastAsia="cs-CZ"/>
              </w:rPr>
              <w:t>60</w:t>
            </w:r>
          </w:p>
        </w:tc>
        <w:tc>
          <w:tcPr>
            <w:tcW w:w="2689" w:type="dxa"/>
            <w:tcBorders>
              <w:top w:val="single" w:sz="4" w:space="0" w:color="000000"/>
              <w:left w:val="single" w:sz="4" w:space="0" w:color="000000"/>
              <w:bottom w:val="single" w:sz="4" w:space="0" w:color="000000"/>
              <w:right w:val="single" w:sz="4" w:space="0" w:color="000000"/>
            </w:tcBorders>
            <w:shd w:val="clear" w:color="auto" w:fill="auto"/>
            <w:vAlign w:val="bottom"/>
          </w:tcPr>
          <w:p w:rsidR="00DB4E23" w:rsidRDefault="00145AFC">
            <w:pPr>
              <w:widowControl w:val="0"/>
              <w:jc w:val="right"/>
              <w:rPr>
                <w:rFonts w:ascii="Calibri" w:eastAsia="Times New Roman" w:hAnsi="Calibri" w:cs="Calibri"/>
                <w:color w:val="000000"/>
                <w:lang w:eastAsia="cs-CZ"/>
              </w:rPr>
            </w:pPr>
            <w:r>
              <w:rPr>
                <w:rFonts w:eastAsia="Times New Roman" w:cs="Calibri"/>
                <w:color w:val="000000"/>
                <w:lang w:eastAsia="cs-CZ"/>
              </w:rPr>
              <w:t>80</w:t>
            </w:r>
          </w:p>
        </w:tc>
      </w:tr>
      <w:tr w:rsidR="00DB4E23">
        <w:trPr>
          <w:trHeight w:val="320"/>
        </w:trPr>
        <w:tc>
          <w:tcPr>
            <w:tcW w:w="1101" w:type="dxa"/>
            <w:tcBorders>
              <w:top w:val="single" w:sz="4" w:space="0" w:color="000000"/>
              <w:left w:val="single" w:sz="4" w:space="0" w:color="000000"/>
              <w:bottom w:val="single" w:sz="4" w:space="0" w:color="000000"/>
              <w:right w:val="single" w:sz="4" w:space="0" w:color="000000"/>
            </w:tcBorders>
            <w:shd w:val="clear" w:color="auto" w:fill="auto"/>
            <w:vAlign w:val="bottom"/>
          </w:tcPr>
          <w:p w:rsidR="00DB4E23" w:rsidRDefault="00145AFC">
            <w:pPr>
              <w:widowControl w:val="0"/>
              <w:rPr>
                <w:rFonts w:ascii="Calibri" w:eastAsia="Times New Roman" w:hAnsi="Calibri" w:cs="Calibri"/>
                <w:color w:val="000000"/>
                <w:lang w:eastAsia="cs-CZ"/>
              </w:rPr>
            </w:pPr>
            <w:r>
              <w:rPr>
                <w:rFonts w:eastAsia="Times New Roman" w:cs="Calibri"/>
                <w:color w:val="000000"/>
                <w:lang w:eastAsia="cs-CZ"/>
              </w:rPr>
              <w:t>Peckoviny</w:t>
            </w:r>
          </w:p>
        </w:tc>
        <w:tc>
          <w:tcPr>
            <w:tcW w:w="3050" w:type="dxa"/>
            <w:tcBorders>
              <w:top w:val="single" w:sz="4" w:space="0" w:color="000000"/>
              <w:left w:val="single" w:sz="4" w:space="0" w:color="000000"/>
              <w:bottom w:val="single" w:sz="4" w:space="0" w:color="000000"/>
              <w:right w:val="single" w:sz="4" w:space="0" w:color="000000"/>
            </w:tcBorders>
            <w:shd w:val="clear" w:color="auto" w:fill="auto"/>
            <w:vAlign w:val="bottom"/>
          </w:tcPr>
          <w:p w:rsidR="00DB4E23" w:rsidRDefault="00145AFC">
            <w:pPr>
              <w:widowControl w:val="0"/>
              <w:jc w:val="right"/>
              <w:rPr>
                <w:rFonts w:ascii="Calibri" w:eastAsia="Times New Roman" w:hAnsi="Calibri" w:cs="Calibri"/>
                <w:color w:val="000000"/>
                <w:lang w:eastAsia="cs-CZ"/>
              </w:rPr>
            </w:pPr>
            <w:r>
              <w:rPr>
                <w:rFonts w:eastAsia="Times New Roman" w:cs="Calibri"/>
                <w:color w:val="000000"/>
                <w:lang w:eastAsia="cs-CZ"/>
              </w:rPr>
              <w:t>70</w:t>
            </w:r>
          </w:p>
        </w:tc>
        <w:tc>
          <w:tcPr>
            <w:tcW w:w="2689" w:type="dxa"/>
            <w:tcBorders>
              <w:top w:val="single" w:sz="4" w:space="0" w:color="000000"/>
              <w:left w:val="single" w:sz="4" w:space="0" w:color="000000"/>
              <w:bottom w:val="single" w:sz="4" w:space="0" w:color="000000"/>
              <w:right w:val="single" w:sz="4" w:space="0" w:color="000000"/>
            </w:tcBorders>
            <w:shd w:val="clear" w:color="auto" w:fill="auto"/>
            <w:vAlign w:val="bottom"/>
          </w:tcPr>
          <w:p w:rsidR="00DB4E23" w:rsidRDefault="00145AFC">
            <w:pPr>
              <w:widowControl w:val="0"/>
              <w:jc w:val="right"/>
              <w:rPr>
                <w:rFonts w:ascii="Calibri" w:eastAsia="Times New Roman" w:hAnsi="Calibri" w:cs="Calibri"/>
                <w:color w:val="000000"/>
                <w:lang w:eastAsia="cs-CZ"/>
              </w:rPr>
            </w:pPr>
            <w:r>
              <w:rPr>
                <w:rFonts w:eastAsia="Times New Roman" w:cs="Calibri"/>
                <w:color w:val="000000"/>
                <w:lang w:eastAsia="cs-CZ"/>
              </w:rPr>
              <w:t>95</w:t>
            </w:r>
          </w:p>
        </w:tc>
      </w:tr>
    </w:tbl>
    <w:p w:rsidR="00DB4E23" w:rsidRDefault="00DB4E23">
      <w:pPr>
        <w:rPr>
          <w:rFonts w:ascii="Calibri" w:hAnsi="Calibri"/>
          <w:color w:val="000000"/>
        </w:rPr>
      </w:pPr>
    </w:p>
    <w:p w:rsidR="00DB4E23" w:rsidRDefault="00145AFC">
      <w:pPr>
        <w:pStyle w:val="Odstavecseseznamem"/>
        <w:ind w:left="0"/>
        <w:rPr>
          <w:b/>
          <w:bCs/>
        </w:rPr>
      </w:pPr>
      <w:r>
        <w:rPr>
          <w:b/>
          <w:bCs/>
        </w:rPr>
        <w:t xml:space="preserve">3. </w:t>
      </w:r>
      <w:proofErr w:type="spellStart"/>
      <w:r>
        <w:rPr>
          <w:b/>
          <w:bCs/>
        </w:rPr>
        <w:t>Digestát</w:t>
      </w:r>
      <w:proofErr w:type="spellEnd"/>
    </w:p>
    <w:p w:rsidR="00DB4E23" w:rsidRDefault="00DB4E23"/>
    <w:p w:rsidR="00DB4E23" w:rsidRDefault="00145AFC">
      <w:proofErr w:type="spellStart"/>
      <w:r>
        <w:t>Digestát</w:t>
      </w:r>
      <w:proofErr w:type="spellEnd"/>
      <w:r>
        <w:t xml:space="preserve"> je hnojivo vznikají</w:t>
      </w:r>
      <w:r>
        <w:rPr>
          <w:color w:val="C9211E"/>
        </w:rPr>
        <w:t>cí</w:t>
      </w:r>
      <w:r>
        <w:t xml:space="preserve"> při rozkladu statkových hnojiv, píce nebo biologicky rozložitelných odpadů. Obsah živin v </w:t>
      </w:r>
      <w:proofErr w:type="spellStart"/>
      <w:r>
        <w:t>digestátu</w:t>
      </w:r>
      <w:proofErr w:type="spellEnd"/>
      <w:r>
        <w:t xml:space="preserve"> je závislý na obsahu živin ve vstupních substrátech použitých k jeho výrobě. </w:t>
      </w:r>
    </w:p>
    <w:p w:rsidR="00DB4E23" w:rsidRDefault="00145AFC">
      <w:r>
        <w:t xml:space="preserve">Pro účely projektu 16/003/1611a/231/000093 Ověření </w:t>
      </w:r>
      <w:proofErr w:type="spellStart"/>
      <w:r>
        <w:t>výroby</w:t>
      </w:r>
      <w:proofErr w:type="spellEnd"/>
      <w:r>
        <w:t xml:space="preserve"> organického hnojiva se </w:t>
      </w:r>
      <w:proofErr w:type="spellStart"/>
      <w:r>
        <w:t>zvýšeným</w:t>
      </w:r>
      <w:proofErr w:type="spellEnd"/>
      <w:r>
        <w:t xml:space="preserve"> obsahem dusíku a použití v zemědělství a ovocnářství” byl vyráběn </w:t>
      </w:r>
      <w:proofErr w:type="spellStart"/>
      <w:r>
        <w:t>digestát</w:t>
      </w:r>
      <w:proofErr w:type="spellEnd"/>
      <w:r>
        <w:t xml:space="preserve"> za použití vojtěšky a jetele. Obsah dusíku v </w:t>
      </w:r>
      <w:proofErr w:type="spellStart"/>
      <w:r>
        <w:t>digestátu</w:t>
      </w:r>
      <w:proofErr w:type="spellEnd"/>
      <w:r>
        <w:t xml:space="preserve"> byl zhruba 0,6 – 0,78 % původní hmoty, což je o 50 – 100 % vyšší koncentrace dusíku, než u obvyklých </w:t>
      </w:r>
      <w:proofErr w:type="spellStart"/>
      <w:r>
        <w:t>digestátů</w:t>
      </w:r>
      <w:proofErr w:type="spellEnd"/>
      <w:r>
        <w:t xml:space="preserve">. Prvkové složení ostatních živin je obou </w:t>
      </w:r>
      <w:proofErr w:type="spellStart"/>
      <w:r>
        <w:t>digestátů</w:t>
      </w:r>
      <w:proofErr w:type="spellEnd"/>
      <w:r>
        <w:t xml:space="preserve"> je obdobné. </w:t>
      </w:r>
    </w:p>
    <w:p w:rsidR="00DB4E23" w:rsidRDefault="00DB4E23"/>
    <w:p w:rsidR="00DB4E23" w:rsidRDefault="00145AFC">
      <w:proofErr w:type="spellStart"/>
      <w:r>
        <w:t>Digestát</w:t>
      </w:r>
      <w:proofErr w:type="spellEnd"/>
      <w:r>
        <w:t xml:space="preserve"> je hnojivo, kterým se hnojí na dvě až tři tratě </w:t>
      </w:r>
      <w:r>
        <w:rPr>
          <w:color w:val="000000"/>
        </w:rPr>
        <w:t xml:space="preserve">a živiny se uvolňují </w:t>
      </w:r>
      <w:r>
        <w:t>pozvolna v průběhu dvou až tří let.  S</w:t>
      </w:r>
      <w:r>
        <w:rPr>
          <w:u w:val="single"/>
        </w:rPr>
        <w:t xml:space="preserve">pektrum živin v obvyklých </w:t>
      </w:r>
      <w:proofErr w:type="spellStart"/>
      <w:r>
        <w:rPr>
          <w:u w:val="single"/>
        </w:rPr>
        <w:t>digestátech</w:t>
      </w:r>
      <w:proofErr w:type="spellEnd"/>
      <w:r>
        <w:rPr>
          <w:u w:val="single"/>
        </w:rPr>
        <w:t xml:space="preserve"> není pro hnojení sadu příliš vhodné</w:t>
      </w:r>
      <w:r>
        <w:t xml:space="preserve">. Obsah dusíku v obvykle pro hnojení používaném </w:t>
      </w:r>
      <w:proofErr w:type="spellStart"/>
      <w:r>
        <w:t>digestátu</w:t>
      </w:r>
      <w:proofErr w:type="spellEnd"/>
      <w:r>
        <w:t xml:space="preserve"> je v poměru k ostatním </w:t>
      </w:r>
      <w:proofErr w:type="spellStart"/>
      <w:r>
        <w:t>makroživinám</w:t>
      </w:r>
      <w:proofErr w:type="spellEnd"/>
      <w:r>
        <w:t xml:space="preserve"> poměrně nízký, takže při plné dávce dusíku pak dochází k přehnojování hořčíkem nebo fosforem, což </w:t>
      </w:r>
      <w:r>
        <w:rPr>
          <w:color w:val="000000"/>
        </w:rPr>
        <w:t>časem</w:t>
      </w:r>
      <w:r>
        <w:t xml:space="preserve"> vy</w:t>
      </w:r>
      <w:r>
        <w:rPr>
          <w:color w:val="000000"/>
        </w:rPr>
        <w:t>volává nerovnováhu v příjmu ostatních živin. V následující tabulce je uveden obsah živ</w:t>
      </w:r>
      <w:r>
        <w:t>in v </w:t>
      </w:r>
      <w:proofErr w:type="spellStart"/>
      <w:r>
        <w:t>digestátu</w:t>
      </w:r>
      <w:proofErr w:type="spellEnd"/>
      <w:r>
        <w:t xml:space="preserve"> obohaceného dusíkem z bobovitých rostlin a </w:t>
      </w:r>
      <w:proofErr w:type="spellStart"/>
      <w:r>
        <w:t>digestátu</w:t>
      </w:r>
      <w:proofErr w:type="spellEnd"/>
      <w:r>
        <w:t xml:space="preserve"> obvykle používaným.  </w:t>
      </w:r>
    </w:p>
    <w:p w:rsidR="00DB4E23" w:rsidRDefault="00DB4E23"/>
    <w:p w:rsidR="00DB4E23" w:rsidRDefault="00145AFC">
      <w:r>
        <w:t xml:space="preserve">Tab. </w:t>
      </w:r>
    </w:p>
    <w:tbl>
      <w:tblPr>
        <w:tblW w:w="8500" w:type="dxa"/>
        <w:tblLayout w:type="fixed"/>
        <w:tblCellMar>
          <w:left w:w="70" w:type="dxa"/>
          <w:right w:w="70" w:type="dxa"/>
        </w:tblCellMar>
        <w:tblLook w:val="04A0" w:firstRow="1" w:lastRow="0" w:firstColumn="1" w:lastColumn="0" w:noHBand="0" w:noVBand="1"/>
      </w:tblPr>
      <w:tblGrid>
        <w:gridCol w:w="1376"/>
        <w:gridCol w:w="886"/>
        <w:gridCol w:w="853"/>
        <w:gridCol w:w="850"/>
        <w:gridCol w:w="993"/>
        <w:gridCol w:w="708"/>
        <w:gridCol w:w="568"/>
        <w:gridCol w:w="567"/>
        <w:gridCol w:w="850"/>
        <w:gridCol w:w="849"/>
      </w:tblGrid>
      <w:tr w:rsidR="00DB4E23">
        <w:trPr>
          <w:trHeight w:val="320"/>
        </w:trPr>
        <w:tc>
          <w:tcPr>
            <w:tcW w:w="1375" w:type="dxa"/>
            <w:tcBorders>
              <w:top w:val="single" w:sz="4" w:space="0" w:color="000000"/>
              <w:left w:val="single" w:sz="4" w:space="0" w:color="000000"/>
              <w:bottom w:val="single" w:sz="4" w:space="0" w:color="000000"/>
              <w:right w:val="single" w:sz="4" w:space="0" w:color="000000"/>
            </w:tcBorders>
          </w:tcPr>
          <w:p w:rsidR="00DB4E23" w:rsidRDefault="00DB4E23">
            <w:pPr>
              <w:widowControl w:val="0"/>
              <w:rPr>
                <w:rFonts w:ascii="Calibri" w:eastAsia="Times New Roman" w:hAnsi="Calibri" w:cs="Calibri"/>
                <w:color w:val="000000"/>
                <w:lang w:eastAsia="cs-CZ"/>
              </w:rPr>
            </w:pPr>
          </w:p>
        </w:tc>
        <w:tc>
          <w:tcPr>
            <w:tcW w:w="886" w:type="dxa"/>
            <w:tcBorders>
              <w:top w:val="single" w:sz="4" w:space="0" w:color="000000"/>
              <w:left w:val="single" w:sz="4" w:space="0" w:color="000000"/>
              <w:bottom w:val="single" w:sz="4" w:space="0" w:color="000000"/>
              <w:right w:val="single" w:sz="4" w:space="0" w:color="000000"/>
            </w:tcBorders>
            <w:shd w:val="clear" w:color="auto" w:fill="auto"/>
            <w:vAlign w:val="bottom"/>
          </w:tcPr>
          <w:p w:rsidR="00DB4E23" w:rsidRDefault="00DB4E23">
            <w:pPr>
              <w:widowControl w:val="0"/>
              <w:rPr>
                <w:rFonts w:ascii="Calibri" w:eastAsia="Times New Roman" w:hAnsi="Calibri" w:cs="Calibri"/>
                <w:color w:val="000000"/>
                <w:lang w:eastAsia="cs-CZ"/>
              </w:rPr>
            </w:pPr>
          </w:p>
        </w:tc>
        <w:tc>
          <w:tcPr>
            <w:tcW w:w="853" w:type="dxa"/>
            <w:tcBorders>
              <w:top w:val="single" w:sz="4" w:space="0" w:color="000000"/>
              <w:left w:val="single" w:sz="4" w:space="0" w:color="000000"/>
              <w:bottom w:val="single" w:sz="4" w:space="0" w:color="000000"/>
              <w:right w:val="single" w:sz="4" w:space="0" w:color="000000"/>
            </w:tcBorders>
            <w:shd w:val="clear" w:color="auto" w:fill="auto"/>
            <w:vAlign w:val="bottom"/>
          </w:tcPr>
          <w:p w:rsidR="00DB4E23" w:rsidRDefault="00DB4E23">
            <w:pPr>
              <w:widowControl w:val="0"/>
              <w:rPr>
                <w:rFonts w:ascii="Calibri" w:eastAsia="Times New Roman" w:hAnsi="Calibri" w:cs="Calibri"/>
                <w:color w:val="000000"/>
                <w:lang w:eastAsia="cs-CZ"/>
              </w:rPr>
            </w:pPr>
          </w:p>
        </w:tc>
        <w:tc>
          <w:tcPr>
            <w:tcW w:w="5385" w:type="dxa"/>
            <w:gridSpan w:val="7"/>
            <w:tcBorders>
              <w:top w:val="single" w:sz="4" w:space="0" w:color="000000"/>
              <w:left w:val="single" w:sz="4" w:space="0" w:color="000000"/>
              <w:bottom w:val="single" w:sz="4" w:space="0" w:color="000000"/>
              <w:right w:val="single" w:sz="4" w:space="0" w:color="000000"/>
            </w:tcBorders>
            <w:shd w:val="clear" w:color="auto" w:fill="auto"/>
            <w:vAlign w:val="bottom"/>
          </w:tcPr>
          <w:p w:rsidR="00DB4E23" w:rsidRDefault="00145AFC">
            <w:pPr>
              <w:widowControl w:val="0"/>
              <w:jc w:val="center"/>
              <w:rPr>
                <w:rFonts w:ascii="Calibri" w:eastAsia="Times New Roman" w:hAnsi="Calibri" w:cs="Calibri"/>
                <w:color w:val="000000"/>
                <w:lang w:eastAsia="cs-CZ"/>
              </w:rPr>
            </w:pPr>
            <w:r>
              <w:rPr>
                <w:rFonts w:eastAsia="Times New Roman" w:cs="Calibri"/>
                <w:color w:val="000000"/>
                <w:lang w:eastAsia="cs-CZ"/>
              </w:rPr>
              <w:t>% sušiny</w:t>
            </w:r>
          </w:p>
        </w:tc>
      </w:tr>
      <w:tr w:rsidR="00DB4E23">
        <w:trPr>
          <w:trHeight w:val="320"/>
        </w:trPr>
        <w:tc>
          <w:tcPr>
            <w:tcW w:w="1375" w:type="dxa"/>
            <w:tcBorders>
              <w:top w:val="single" w:sz="4" w:space="0" w:color="000000"/>
              <w:left w:val="single" w:sz="4" w:space="0" w:color="000000"/>
              <w:bottom w:val="single" w:sz="4" w:space="0" w:color="000000"/>
              <w:right w:val="single" w:sz="4" w:space="0" w:color="000000"/>
            </w:tcBorders>
          </w:tcPr>
          <w:p w:rsidR="00DB4E23" w:rsidRDefault="00145AFC">
            <w:pPr>
              <w:widowControl w:val="0"/>
              <w:rPr>
                <w:rFonts w:ascii="Calibri" w:eastAsia="Times New Roman" w:hAnsi="Calibri" w:cs="Calibri"/>
                <w:color w:val="000000"/>
                <w:lang w:eastAsia="cs-CZ"/>
              </w:rPr>
            </w:pPr>
            <w:r>
              <w:rPr>
                <w:rFonts w:eastAsia="Times New Roman" w:cs="Calibri"/>
                <w:color w:val="000000"/>
                <w:lang w:eastAsia="cs-CZ"/>
              </w:rPr>
              <w:t>Hnojivo</w:t>
            </w:r>
          </w:p>
        </w:tc>
        <w:tc>
          <w:tcPr>
            <w:tcW w:w="886" w:type="dxa"/>
            <w:tcBorders>
              <w:top w:val="single" w:sz="4" w:space="0" w:color="000000"/>
              <w:left w:val="single" w:sz="4" w:space="0" w:color="000000"/>
              <w:bottom w:val="single" w:sz="4" w:space="0" w:color="000000"/>
              <w:right w:val="single" w:sz="4" w:space="0" w:color="000000"/>
            </w:tcBorders>
            <w:shd w:val="clear" w:color="auto" w:fill="auto"/>
            <w:vAlign w:val="bottom"/>
          </w:tcPr>
          <w:p w:rsidR="00DB4E23" w:rsidRDefault="00145AFC">
            <w:pPr>
              <w:widowControl w:val="0"/>
              <w:rPr>
                <w:rFonts w:ascii="Calibri" w:eastAsia="Times New Roman" w:hAnsi="Calibri" w:cs="Calibri"/>
                <w:color w:val="000000"/>
                <w:lang w:eastAsia="cs-CZ"/>
              </w:rPr>
            </w:pPr>
            <w:r>
              <w:rPr>
                <w:rFonts w:eastAsia="Times New Roman" w:cs="Calibri"/>
                <w:color w:val="000000"/>
                <w:lang w:eastAsia="cs-CZ"/>
              </w:rPr>
              <w:t>Sušina (%)</w:t>
            </w:r>
          </w:p>
        </w:tc>
        <w:tc>
          <w:tcPr>
            <w:tcW w:w="853" w:type="dxa"/>
            <w:tcBorders>
              <w:top w:val="single" w:sz="4" w:space="0" w:color="000000"/>
              <w:left w:val="single" w:sz="4" w:space="0" w:color="000000"/>
              <w:bottom w:val="single" w:sz="4" w:space="0" w:color="000000"/>
              <w:right w:val="single" w:sz="4" w:space="0" w:color="000000"/>
            </w:tcBorders>
            <w:shd w:val="clear" w:color="auto" w:fill="auto"/>
            <w:vAlign w:val="bottom"/>
          </w:tcPr>
          <w:p w:rsidR="00DB4E23" w:rsidRDefault="00145AFC">
            <w:pPr>
              <w:widowControl w:val="0"/>
              <w:rPr>
                <w:rFonts w:ascii="Calibri" w:eastAsia="Times New Roman" w:hAnsi="Calibri" w:cs="Calibri"/>
                <w:color w:val="000000"/>
                <w:lang w:eastAsia="cs-CZ"/>
              </w:rPr>
            </w:pPr>
            <w:r>
              <w:rPr>
                <w:rFonts w:eastAsia="Times New Roman" w:cs="Calibri"/>
                <w:color w:val="000000"/>
                <w:lang w:eastAsia="cs-CZ"/>
              </w:rPr>
              <w:t>pH</w:t>
            </w:r>
          </w:p>
        </w:tc>
        <w:tc>
          <w:tcPr>
            <w:tcW w:w="850" w:type="dxa"/>
            <w:tcBorders>
              <w:top w:val="single" w:sz="4" w:space="0" w:color="000000"/>
              <w:left w:val="single" w:sz="4" w:space="0" w:color="000000"/>
              <w:bottom w:val="single" w:sz="4" w:space="0" w:color="000000"/>
              <w:right w:val="single" w:sz="4" w:space="0" w:color="000000"/>
            </w:tcBorders>
            <w:shd w:val="clear" w:color="auto" w:fill="auto"/>
            <w:vAlign w:val="bottom"/>
          </w:tcPr>
          <w:p w:rsidR="00DB4E23" w:rsidRDefault="00145AFC">
            <w:pPr>
              <w:widowControl w:val="0"/>
              <w:rPr>
                <w:rFonts w:ascii="Calibri" w:eastAsia="Times New Roman" w:hAnsi="Calibri" w:cs="Calibri"/>
                <w:color w:val="000000"/>
                <w:lang w:eastAsia="cs-CZ"/>
              </w:rPr>
            </w:pPr>
            <w:r>
              <w:rPr>
                <w:rFonts w:eastAsia="Times New Roman" w:cs="Calibri"/>
                <w:color w:val="000000"/>
                <w:lang w:eastAsia="cs-CZ"/>
              </w:rPr>
              <w:t>Spal. Látky</w:t>
            </w:r>
          </w:p>
        </w:tc>
        <w:tc>
          <w:tcPr>
            <w:tcW w:w="993" w:type="dxa"/>
            <w:tcBorders>
              <w:top w:val="single" w:sz="4" w:space="0" w:color="000000"/>
              <w:left w:val="single" w:sz="4" w:space="0" w:color="000000"/>
              <w:bottom w:val="single" w:sz="4" w:space="0" w:color="000000"/>
              <w:right w:val="single" w:sz="4" w:space="0" w:color="000000"/>
            </w:tcBorders>
            <w:shd w:val="clear" w:color="auto" w:fill="auto"/>
            <w:vAlign w:val="bottom"/>
          </w:tcPr>
          <w:p w:rsidR="00DB4E23" w:rsidRDefault="00145AFC">
            <w:pPr>
              <w:widowControl w:val="0"/>
              <w:rPr>
                <w:rFonts w:ascii="Calibri" w:eastAsia="Times New Roman" w:hAnsi="Calibri" w:cs="Calibri"/>
                <w:color w:val="000000"/>
                <w:lang w:eastAsia="cs-CZ"/>
              </w:rPr>
            </w:pPr>
            <w:proofErr w:type="spellStart"/>
            <w:r>
              <w:rPr>
                <w:rFonts w:eastAsia="Times New Roman" w:cs="Calibri"/>
                <w:color w:val="000000"/>
                <w:lang w:eastAsia="cs-CZ"/>
              </w:rPr>
              <w:t>Ctot</w:t>
            </w:r>
            <w:proofErr w:type="spellEnd"/>
          </w:p>
        </w:tc>
        <w:tc>
          <w:tcPr>
            <w:tcW w:w="708" w:type="dxa"/>
            <w:tcBorders>
              <w:top w:val="single" w:sz="4" w:space="0" w:color="000000"/>
              <w:left w:val="single" w:sz="4" w:space="0" w:color="000000"/>
              <w:bottom w:val="single" w:sz="4" w:space="0" w:color="000000"/>
              <w:right w:val="single" w:sz="4" w:space="0" w:color="000000"/>
            </w:tcBorders>
            <w:shd w:val="clear" w:color="auto" w:fill="auto"/>
            <w:vAlign w:val="bottom"/>
          </w:tcPr>
          <w:p w:rsidR="00DB4E23" w:rsidRDefault="00145AFC">
            <w:pPr>
              <w:widowControl w:val="0"/>
              <w:rPr>
                <w:rFonts w:ascii="Calibri" w:eastAsia="Times New Roman" w:hAnsi="Calibri" w:cs="Calibri"/>
                <w:color w:val="000000"/>
                <w:lang w:eastAsia="cs-CZ"/>
              </w:rPr>
            </w:pPr>
            <w:proofErr w:type="spellStart"/>
            <w:r>
              <w:rPr>
                <w:rFonts w:eastAsia="Times New Roman" w:cs="Calibri"/>
                <w:color w:val="000000"/>
                <w:lang w:eastAsia="cs-CZ"/>
              </w:rPr>
              <w:t>Ntot</w:t>
            </w:r>
            <w:proofErr w:type="spellEnd"/>
          </w:p>
        </w:tc>
        <w:tc>
          <w:tcPr>
            <w:tcW w:w="568" w:type="dxa"/>
            <w:tcBorders>
              <w:top w:val="single" w:sz="4" w:space="0" w:color="000000"/>
              <w:left w:val="single" w:sz="4" w:space="0" w:color="000000"/>
              <w:bottom w:val="single" w:sz="4" w:space="0" w:color="000000"/>
              <w:right w:val="single" w:sz="4" w:space="0" w:color="000000"/>
            </w:tcBorders>
            <w:shd w:val="clear" w:color="auto" w:fill="auto"/>
            <w:vAlign w:val="bottom"/>
          </w:tcPr>
          <w:p w:rsidR="00DB4E23" w:rsidRDefault="00145AFC">
            <w:pPr>
              <w:widowControl w:val="0"/>
              <w:rPr>
                <w:rFonts w:ascii="Calibri" w:eastAsia="Times New Roman" w:hAnsi="Calibri" w:cs="Calibri"/>
                <w:color w:val="000000"/>
                <w:lang w:eastAsia="cs-CZ"/>
              </w:rPr>
            </w:pPr>
            <w:r>
              <w:rPr>
                <w:rFonts w:eastAsia="Times New Roman" w:cs="Calibri"/>
                <w:color w:val="000000"/>
                <w:lang w:eastAsia="cs-CZ"/>
              </w:rPr>
              <w:t>P</w:t>
            </w:r>
          </w:p>
        </w:tc>
        <w:tc>
          <w:tcPr>
            <w:tcW w:w="567" w:type="dxa"/>
            <w:tcBorders>
              <w:top w:val="single" w:sz="4" w:space="0" w:color="000000"/>
              <w:left w:val="single" w:sz="4" w:space="0" w:color="000000"/>
              <w:bottom w:val="single" w:sz="4" w:space="0" w:color="000000"/>
              <w:right w:val="single" w:sz="4" w:space="0" w:color="000000"/>
            </w:tcBorders>
            <w:shd w:val="clear" w:color="auto" w:fill="auto"/>
            <w:vAlign w:val="bottom"/>
          </w:tcPr>
          <w:p w:rsidR="00DB4E23" w:rsidRDefault="00145AFC">
            <w:pPr>
              <w:widowControl w:val="0"/>
              <w:rPr>
                <w:rFonts w:ascii="Calibri" w:eastAsia="Times New Roman" w:hAnsi="Calibri" w:cs="Calibri"/>
                <w:color w:val="000000"/>
                <w:lang w:eastAsia="cs-CZ"/>
              </w:rPr>
            </w:pPr>
            <w:r>
              <w:rPr>
                <w:rFonts w:eastAsia="Times New Roman" w:cs="Calibri"/>
                <w:color w:val="000000"/>
                <w:lang w:eastAsia="cs-CZ"/>
              </w:rPr>
              <w:t>K</w:t>
            </w:r>
          </w:p>
        </w:tc>
        <w:tc>
          <w:tcPr>
            <w:tcW w:w="850" w:type="dxa"/>
            <w:tcBorders>
              <w:top w:val="single" w:sz="4" w:space="0" w:color="000000"/>
              <w:left w:val="single" w:sz="4" w:space="0" w:color="000000"/>
              <w:bottom w:val="single" w:sz="4" w:space="0" w:color="000000"/>
              <w:right w:val="single" w:sz="4" w:space="0" w:color="000000"/>
            </w:tcBorders>
            <w:shd w:val="clear" w:color="auto" w:fill="auto"/>
            <w:vAlign w:val="bottom"/>
          </w:tcPr>
          <w:p w:rsidR="00DB4E23" w:rsidRDefault="00145AFC">
            <w:pPr>
              <w:widowControl w:val="0"/>
              <w:rPr>
                <w:rFonts w:ascii="Calibri" w:eastAsia="Times New Roman" w:hAnsi="Calibri" w:cs="Calibri"/>
                <w:color w:val="000000"/>
                <w:lang w:eastAsia="cs-CZ"/>
              </w:rPr>
            </w:pPr>
            <w:r>
              <w:rPr>
                <w:rFonts w:eastAsia="Times New Roman" w:cs="Calibri"/>
                <w:color w:val="000000"/>
                <w:lang w:eastAsia="cs-CZ"/>
              </w:rPr>
              <w:t>Ca</w:t>
            </w:r>
          </w:p>
        </w:tc>
        <w:tc>
          <w:tcPr>
            <w:tcW w:w="849" w:type="dxa"/>
            <w:tcBorders>
              <w:top w:val="single" w:sz="4" w:space="0" w:color="000000"/>
              <w:left w:val="single" w:sz="4" w:space="0" w:color="000000"/>
              <w:bottom w:val="single" w:sz="4" w:space="0" w:color="000000"/>
              <w:right w:val="single" w:sz="4" w:space="0" w:color="000000"/>
            </w:tcBorders>
            <w:shd w:val="clear" w:color="auto" w:fill="auto"/>
            <w:vAlign w:val="bottom"/>
          </w:tcPr>
          <w:p w:rsidR="00DB4E23" w:rsidRDefault="00145AFC">
            <w:pPr>
              <w:widowControl w:val="0"/>
              <w:rPr>
                <w:rFonts w:ascii="Calibri" w:eastAsia="Times New Roman" w:hAnsi="Calibri" w:cs="Calibri"/>
                <w:color w:val="000000"/>
                <w:lang w:eastAsia="cs-CZ"/>
              </w:rPr>
            </w:pPr>
            <w:r>
              <w:rPr>
                <w:rFonts w:eastAsia="Times New Roman" w:cs="Calibri"/>
                <w:color w:val="000000"/>
                <w:lang w:eastAsia="cs-CZ"/>
              </w:rPr>
              <w:t>Mg</w:t>
            </w:r>
          </w:p>
        </w:tc>
      </w:tr>
      <w:tr w:rsidR="00DB4E23">
        <w:trPr>
          <w:trHeight w:val="320"/>
        </w:trPr>
        <w:tc>
          <w:tcPr>
            <w:tcW w:w="1375" w:type="dxa"/>
            <w:tcBorders>
              <w:top w:val="single" w:sz="4" w:space="0" w:color="000000"/>
              <w:left w:val="single" w:sz="4" w:space="0" w:color="000000"/>
              <w:bottom w:val="single" w:sz="4" w:space="0" w:color="000000"/>
              <w:right w:val="single" w:sz="4" w:space="0" w:color="000000"/>
            </w:tcBorders>
          </w:tcPr>
          <w:p w:rsidR="00DB4E23" w:rsidRDefault="00145AFC">
            <w:pPr>
              <w:widowControl w:val="0"/>
              <w:jc w:val="right"/>
              <w:rPr>
                <w:rFonts w:ascii="Calibri" w:eastAsia="Times New Roman" w:hAnsi="Calibri" w:cs="Calibri"/>
                <w:color w:val="000000"/>
                <w:lang w:eastAsia="cs-CZ"/>
              </w:rPr>
            </w:pPr>
            <w:proofErr w:type="spellStart"/>
            <w:r>
              <w:rPr>
                <w:rFonts w:eastAsia="Times New Roman" w:cs="Calibri"/>
                <w:color w:val="000000"/>
                <w:lang w:eastAsia="cs-CZ"/>
              </w:rPr>
              <w:t>Digestát</w:t>
            </w:r>
            <w:proofErr w:type="spellEnd"/>
            <w:r>
              <w:rPr>
                <w:rFonts w:eastAsia="Times New Roman" w:cs="Calibri"/>
                <w:color w:val="000000"/>
                <w:lang w:eastAsia="cs-CZ"/>
              </w:rPr>
              <w:t xml:space="preserve"> obohacený N z bobovitých</w:t>
            </w:r>
          </w:p>
        </w:tc>
        <w:tc>
          <w:tcPr>
            <w:tcW w:w="886" w:type="dxa"/>
            <w:tcBorders>
              <w:top w:val="single" w:sz="4" w:space="0" w:color="000000"/>
              <w:left w:val="single" w:sz="4" w:space="0" w:color="000000"/>
              <w:bottom w:val="single" w:sz="4" w:space="0" w:color="000000"/>
              <w:right w:val="single" w:sz="4" w:space="0" w:color="000000"/>
            </w:tcBorders>
            <w:shd w:val="clear" w:color="auto" w:fill="auto"/>
            <w:vAlign w:val="bottom"/>
          </w:tcPr>
          <w:p w:rsidR="00DB4E23" w:rsidRDefault="00145AFC">
            <w:pPr>
              <w:widowControl w:val="0"/>
              <w:jc w:val="right"/>
              <w:rPr>
                <w:rFonts w:ascii="Calibri" w:eastAsia="Times New Roman" w:hAnsi="Calibri" w:cs="Calibri"/>
                <w:color w:val="000000"/>
                <w:lang w:eastAsia="cs-CZ"/>
              </w:rPr>
            </w:pPr>
            <w:r>
              <w:rPr>
                <w:rFonts w:eastAsia="Times New Roman" w:cs="Calibri"/>
                <w:color w:val="000000"/>
                <w:lang w:eastAsia="cs-CZ"/>
              </w:rPr>
              <w:t>8,7</w:t>
            </w:r>
          </w:p>
        </w:tc>
        <w:tc>
          <w:tcPr>
            <w:tcW w:w="853" w:type="dxa"/>
            <w:tcBorders>
              <w:top w:val="single" w:sz="4" w:space="0" w:color="000000"/>
              <w:left w:val="single" w:sz="4" w:space="0" w:color="000000"/>
              <w:bottom w:val="single" w:sz="4" w:space="0" w:color="000000"/>
              <w:right w:val="single" w:sz="4" w:space="0" w:color="000000"/>
            </w:tcBorders>
            <w:shd w:val="clear" w:color="auto" w:fill="auto"/>
            <w:vAlign w:val="bottom"/>
          </w:tcPr>
          <w:p w:rsidR="00DB4E23" w:rsidRDefault="00145AFC">
            <w:pPr>
              <w:widowControl w:val="0"/>
              <w:jc w:val="right"/>
              <w:rPr>
                <w:rFonts w:ascii="Calibri" w:eastAsia="Times New Roman" w:hAnsi="Calibri" w:cs="Calibri"/>
                <w:color w:val="000000"/>
                <w:lang w:eastAsia="cs-CZ"/>
              </w:rPr>
            </w:pPr>
            <w:r>
              <w:rPr>
                <w:rFonts w:eastAsia="Times New Roman" w:cs="Calibri"/>
                <w:color w:val="000000"/>
                <w:lang w:eastAsia="cs-CZ"/>
              </w:rPr>
              <w:t>8,05</w:t>
            </w:r>
          </w:p>
        </w:tc>
        <w:tc>
          <w:tcPr>
            <w:tcW w:w="850" w:type="dxa"/>
            <w:tcBorders>
              <w:top w:val="single" w:sz="4" w:space="0" w:color="000000"/>
              <w:left w:val="single" w:sz="4" w:space="0" w:color="000000"/>
              <w:bottom w:val="single" w:sz="4" w:space="0" w:color="000000"/>
              <w:right w:val="single" w:sz="4" w:space="0" w:color="000000"/>
            </w:tcBorders>
            <w:shd w:val="clear" w:color="auto" w:fill="auto"/>
            <w:vAlign w:val="bottom"/>
          </w:tcPr>
          <w:p w:rsidR="00DB4E23" w:rsidRDefault="00145AFC">
            <w:pPr>
              <w:widowControl w:val="0"/>
              <w:jc w:val="right"/>
              <w:rPr>
                <w:rFonts w:ascii="Calibri" w:eastAsia="Times New Roman" w:hAnsi="Calibri" w:cs="Calibri"/>
                <w:color w:val="000000"/>
                <w:lang w:eastAsia="cs-CZ"/>
              </w:rPr>
            </w:pPr>
            <w:r>
              <w:rPr>
                <w:rFonts w:eastAsia="Times New Roman" w:cs="Calibri"/>
                <w:color w:val="000000"/>
                <w:lang w:eastAsia="cs-CZ"/>
              </w:rPr>
              <w:t>78,8</w:t>
            </w:r>
          </w:p>
        </w:tc>
        <w:tc>
          <w:tcPr>
            <w:tcW w:w="993" w:type="dxa"/>
            <w:tcBorders>
              <w:top w:val="single" w:sz="4" w:space="0" w:color="000000"/>
              <w:left w:val="single" w:sz="4" w:space="0" w:color="000000"/>
              <w:bottom w:val="single" w:sz="4" w:space="0" w:color="000000"/>
              <w:right w:val="single" w:sz="4" w:space="0" w:color="000000"/>
            </w:tcBorders>
            <w:shd w:val="clear" w:color="auto" w:fill="auto"/>
            <w:vAlign w:val="bottom"/>
          </w:tcPr>
          <w:p w:rsidR="00DB4E23" w:rsidRDefault="00145AFC">
            <w:pPr>
              <w:widowControl w:val="0"/>
              <w:jc w:val="right"/>
              <w:rPr>
                <w:rFonts w:ascii="Calibri" w:eastAsia="Times New Roman" w:hAnsi="Calibri" w:cs="Calibri"/>
                <w:color w:val="000000"/>
                <w:lang w:eastAsia="cs-CZ"/>
              </w:rPr>
            </w:pPr>
            <w:r>
              <w:rPr>
                <w:rFonts w:eastAsia="Times New Roman" w:cs="Calibri"/>
                <w:color w:val="000000"/>
                <w:lang w:eastAsia="cs-CZ"/>
              </w:rPr>
              <w:t>39,4</w:t>
            </w:r>
          </w:p>
        </w:tc>
        <w:tc>
          <w:tcPr>
            <w:tcW w:w="708" w:type="dxa"/>
            <w:tcBorders>
              <w:top w:val="single" w:sz="4" w:space="0" w:color="000000"/>
              <w:left w:val="single" w:sz="4" w:space="0" w:color="000000"/>
              <w:bottom w:val="single" w:sz="4" w:space="0" w:color="000000"/>
              <w:right w:val="single" w:sz="4" w:space="0" w:color="000000"/>
            </w:tcBorders>
            <w:shd w:val="clear" w:color="auto" w:fill="auto"/>
            <w:vAlign w:val="bottom"/>
          </w:tcPr>
          <w:p w:rsidR="00DB4E23" w:rsidRDefault="00145AFC">
            <w:pPr>
              <w:widowControl w:val="0"/>
              <w:jc w:val="right"/>
              <w:rPr>
                <w:rFonts w:ascii="Calibri" w:eastAsia="Times New Roman" w:hAnsi="Calibri" w:cs="Calibri"/>
                <w:color w:val="000000"/>
                <w:lang w:eastAsia="cs-CZ"/>
              </w:rPr>
            </w:pPr>
            <w:r>
              <w:rPr>
                <w:rFonts w:eastAsia="Times New Roman" w:cs="Calibri"/>
                <w:color w:val="000000"/>
                <w:lang w:eastAsia="cs-CZ"/>
              </w:rPr>
              <w:t>8,6</w:t>
            </w:r>
          </w:p>
        </w:tc>
        <w:tc>
          <w:tcPr>
            <w:tcW w:w="568" w:type="dxa"/>
            <w:tcBorders>
              <w:top w:val="single" w:sz="4" w:space="0" w:color="000000"/>
              <w:left w:val="single" w:sz="4" w:space="0" w:color="000000"/>
              <w:bottom w:val="single" w:sz="4" w:space="0" w:color="000000"/>
              <w:right w:val="single" w:sz="4" w:space="0" w:color="000000"/>
            </w:tcBorders>
            <w:shd w:val="clear" w:color="auto" w:fill="auto"/>
            <w:vAlign w:val="bottom"/>
          </w:tcPr>
          <w:p w:rsidR="00DB4E23" w:rsidRDefault="00145AFC">
            <w:pPr>
              <w:widowControl w:val="0"/>
              <w:jc w:val="right"/>
              <w:rPr>
                <w:rFonts w:ascii="Calibri" w:eastAsia="Times New Roman" w:hAnsi="Calibri" w:cs="Calibri"/>
                <w:color w:val="000000"/>
                <w:lang w:eastAsia="cs-CZ"/>
              </w:rPr>
            </w:pPr>
            <w:r>
              <w:rPr>
                <w:rFonts w:eastAsia="Times New Roman" w:cs="Calibri"/>
                <w:color w:val="000000"/>
                <w:lang w:eastAsia="cs-CZ"/>
              </w:rPr>
              <w:t>0,3</w:t>
            </w:r>
          </w:p>
        </w:tc>
        <w:tc>
          <w:tcPr>
            <w:tcW w:w="567" w:type="dxa"/>
            <w:tcBorders>
              <w:top w:val="single" w:sz="4" w:space="0" w:color="000000"/>
              <w:left w:val="single" w:sz="4" w:space="0" w:color="000000"/>
              <w:bottom w:val="single" w:sz="4" w:space="0" w:color="000000"/>
              <w:right w:val="single" w:sz="4" w:space="0" w:color="000000"/>
            </w:tcBorders>
            <w:shd w:val="clear" w:color="auto" w:fill="auto"/>
            <w:vAlign w:val="bottom"/>
          </w:tcPr>
          <w:p w:rsidR="00DB4E23" w:rsidRDefault="00145AFC">
            <w:pPr>
              <w:widowControl w:val="0"/>
              <w:jc w:val="right"/>
              <w:rPr>
                <w:rFonts w:ascii="Calibri" w:eastAsia="Times New Roman" w:hAnsi="Calibri" w:cs="Calibri"/>
                <w:color w:val="000000"/>
                <w:lang w:eastAsia="cs-CZ"/>
              </w:rPr>
            </w:pPr>
            <w:r>
              <w:rPr>
                <w:rFonts w:eastAsia="Times New Roman" w:cs="Calibri"/>
                <w:color w:val="000000"/>
                <w:lang w:eastAsia="cs-CZ"/>
              </w:rPr>
              <w:t>4,35</w:t>
            </w:r>
          </w:p>
        </w:tc>
        <w:tc>
          <w:tcPr>
            <w:tcW w:w="850" w:type="dxa"/>
            <w:tcBorders>
              <w:top w:val="single" w:sz="4" w:space="0" w:color="000000"/>
              <w:left w:val="single" w:sz="4" w:space="0" w:color="000000"/>
              <w:bottom w:val="single" w:sz="4" w:space="0" w:color="000000"/>
              <w:right w:val="single" w:sz="4" w:space="0" w:color="000000"/>
            </w:tcBorders>
            <w:shd w:val="clear" w:color="auto" w:fill="auto"/>
            <w:vAlign w:val="bottom"/>
          </w:tcPr>
          <w:p w:rsidR="00DB4E23" w:rsidRDefault="00145AFC">
            <w:pPr>
              <w:widowControl w:val="0"/>
              <w:jc w:val="right"/>
              <w:rPr>
                <w:rFonts w:ascii="Calibri" w:eastAsia="Times New Roman" w:hAnsi="Calibri" w:cs="Calibri"/>
                <w:color w:val="000000"/>
                <w:lang w:eastAsia="cs-CZ"/>
              </w:rPr>
            </w:pPr>
            <w:r>
              <w:rPr>
                <w:rFonts w:eastAsia="Times New Roman" w:cs="Calibri"/>
                <w:color w:val="000000"/>
                <w:lang w:eastAsia="cs-CZ"/>
              </w:rPr>
              <w:t>1,24</w:t>
            </w:r>
          </w:p>
        </w:tc>
        <w:tc>
          <w:tcPr>
            <w:tcW w:w="849" w:type="dxa"/>
            <w:tcBorders>
              <w:top w:val="single" w:sz="4" w:space="0" w:color="000000"/>
              <w:left w:val="single" w:sz="4" w:space="0" w:color="000000"/>
              <w:bottom w:val="single" w:sz="4" w:space="0" w:color="000000"/>
              <w:right w:val="single" w:sz="4" w:space="0" w:color="000000"/>
            </w:tcBorders>
            <w:shd w:val="clear" w:color="auto" w:fill="auto"/>
            <w:vAlign w:val="bottom"/>
          </w:tcPr>
          <w:p w:rsidR="00DB4E23" w:rsidRDefault="00145AFC">
            <w:pPr>
              <w:widowControl w:val="0"/>
              <w:jc w:val="right"/>
              <w:rPr>
                <w:rFonts w:ascii="Calibri" w:eastAsia="Times New Roman" w:hAnsi="Calibri" w:cs="Calibri"/>
                <w:color w:val="000000"/>
                <w:lang w:eastAsia="cs-CZ"/>
              </w:rPr>
            </w:pPr>
            <w:r>
              <w:rPr>
                <w:rFonts w:eastAsia="Times New Roman" w:cs="Calibri"/>
                <w:color w:val="000000"/>
                <w:lang w:eastAsia="cs-CZ"/>
              </w:rPr>
              <w:t>0,693</w:t>
            </w:r>
          </w:p>
        </w:tc>
      </w:tr>
      <w:tr w:rsidR="00DB4E23">
        <w:trPr>
          <w:trHeight w:val="320"/>
        </w:trPr>
        <w:tc>
          <w:tcPr>
            <w:tcW w:w="1375" w:type="dxa"/>
            <w:tcBorders>
              <w:top w:val="single" w:sz="4" w:space="0" w:color="000000"/>
              <w:left w:val="single" w:sz="4" w:space="0" w:color="000000"/>
              <w:bottom w:val="single" w:sz="4" w:space="0" w:color="000000"/>
              <w:right w:val="single" w:sz="4" w:space="0" w:color="000000"/>
            </w:tcBorders>
          </w:tcPr>
          <w:p w:rsidR="00DB4E23" w:rsidRDefault="00145AFC">
            <w:pPr>
              <w:widowControl w:val="0"/>
              <w:jc w:val="right"/>
              <w:rPr>
                <w:rFonts w:ascii="Calibri" w:eastAsia="Times New Roman" w:hAnsi="Calibri" w:cs="Calibri"/>
                <w:color w:val="000000"/>
                <w:lang w:eastAsia="cs-CZ"/>
              </w:rPr>
            </w:pPr>
            <w:r>
              <w:rPr>
                <w:rFonts w:eastAsia="Times New Roman" w:cs="Calibri"/>
                <w:color w:val="000000"/>
                <w:lang w:eastAsia="cs-CZ"/>
              </w:rPr>
              <w:t xml:space="preserve">Obvyklý </w:t>
            </w:r>
            <w:proofErr w:type="spellStart"/>
            <w:r>
              <w:rPr>
                <w:rFonts w:eastAsia="Times New Roman" w:cs="Calibri"/>
                <w:color w:val="000000"/>
                <w:lang w:eastAsia="cs-CZ"/>
              </w:rPr>
              <w:t>digestát</w:t>
            </w:r>
            <w:proofErr w:type="spellEnd"/>
          </w:p>
        </w:tc>
        <w:tc>
          <w:tcPr>
            <w:tcW w:w="886" w:type="dxa"/>
            <w:tcBorders>
              <w:top w:val="single" w:sz="4" w:space="0" w:color="000000"/>
              <w:left w:val="single" w:sz="4" w:space="0" w:color="000000"/>
              <w:bottom w:val="single" w:sz="4" w:space="0" w:color="000000"/>
              <w:right w:val="single" w:sz="4" w:space="0" w:color="000000"/>
            </w:tcBorders>
            <w:shd w:val="clear" w:color="auto" w:fill="auto"/>
            <w:vAlign w:val="bottom"/>
          </w:tcPr>
          <w:p w:rsidR="00DB4E23" w:rsidRDefault="00145AFC">
            <w:pPr>
              <w:widowControl w:val="0"/>
              <w:jc w:val="right"/>
              <w:rPr>
                <w:rFonts w:ascii="Calibri" w:eastAsia="Times New Roman" w:hAnsi="Calibri" w:cs="Calibri"/>
                <w:color w:val="000000"/>
                <w:lang w:eastAsia="cs-CZ"/>
              </w:rPr>
            </w:pPr>
            <w:r>
              <w:rPr>
                <w:rFonts w:eastAsia="Times New Roman" w:cs="Calibri"/>
                <w:color w:val="000000"/>
                <w:lang w:eastAsia="cs-CZ"/>
              </w:rPr>
              <w:t>8,6</w:t>
            </w:r>
          </w:p>
        </w:tc>
        <w:tc>
          <w:tcPr>
            <w:tcW w:w="853" w:type="dxa"/>
            <w:tcBorders>
              <w:top w:val="single" w:sz="4" w:space="0" w:color="000000"/>
              <w:left w:val="single" w:sz="4" w:space="0" w:color="000000"/>
              <w:bottom w:val="single" w:sz="4" w:space="0" w:color="000000"/>
              <w:right w:val="single" w:sz="4" w:space="0" w:color="000000"/>
            </w:tcBorders>
            <w:shd w:val="clear" w:color="auto" w:fill="auto"/>
            <w:vAlign w:val="bottom"/>
          </w:tcPr>
          <w:p w:rsidR="00DB4E23" w:rsidRDefault="00145AFC">
            <w:pPr>
              <w:widowControl w:val="0"/>
              <w:jc w:val="right"/>
              <w:rPr>
                <w:rFonts w:ascii="Calibri" w:eastAsia="Times New Roman" w:hAnsi="Calibri" w:cs="Calibri"/>
                <w:color w:val="000000"/>
                <w:lang w:eastAsia="cs-CZ"/>
              </w:rPr>
            </w:pPr>
            <w:r>
              <w:rPr>
                <w:rFonts w:eastAsia="Times New Roman" w:cs="Calibri"/>
                <w:color w:val="000000"/>
                <w:lang w:eastAsia="cs-CZ"/>
              </w:rPr>
              <w:t>7,95</w:t>
            </w:r>
          </w:p>
        </w:tc>
        <w:tc>
          <w:tcPr>
            <w:tcW w:w="850" w:type="dxa"/>
            <w:tcBorders>
              <w:top w:val="single" w:sz="4" w:space="0" w:color="000000"/>
              <w:left w:val="single" w:sz="4" w:space="0" w:color="000000"/>
              <w:bottom w:val="single" w:sz="4" w:space="0" w:color="000000"/>
              <w:right w:val="single" w:sz="4" w:space="0" w:color="000000"/>
            </w:tcBorders>
            <w:shd w:val="clear" w:color="auto" w:fill="auto"/>
            <w:vAlign w:val="bottom"/>
          </w:tcPr>
          <w:p w:rsidR="00DB4E23" w:rsidRDefault="00145AFC">
            <w:pPr>
              <w:widowControl w:val="0"/>
              <w:jc w:val="right"/>
              <w:rPr>
                <w:rFonts w:ascii="Calibri" w:eastAsia="Times New Roman" w:hAnsi="Calibri" w:cs="Calibri"/>
                <w:color w:val="000000"/>
                <w:lang w:eastAsia="cs-CZ"/>
              </w:rPr>
            </w:pPr>
            <w:r>
              <w:rPr>
                <w:rFonts w:eastAsia="Times New Roman" w:cs="Calibri"/>
                <w:color w:val="000000"/>
                <w:lang w:eastAsia="cs-CZ"/>
              </w:rPr>
              <w:t>76,2</w:t>
            </w:r>
          </w:p>
        </w:tc>
        <w:tc>
          <w:tcPr>
            <w:tcW w:w="993" w:type="dxa"/>
            <w:tcBorders>
              <w:top w:val="single" w:sz="4" w:space="0" w:color="000000"/>
              <w:left w:val="single" w:sz="4" w:space="0" w:color="000000"/>
              <w:bottom w:val="single" w:sz="4" w:space="0" w:color="000000"/>
              <w:right w:val="single" w:sz="4" w:space="0" w:color="000000"/>
            </w:tcBorders>
            <w:shd w:val="clear" w:color="auto" w:fill="auto"/>
            <w:vAlign w:val="bottom"/>
          </w:tcPr>
          <w:p w:rsidR="00DB4E23" w:rsidRDefault="00145AFC">
            <w:pPr>
              <w:widowControl w:val="0"/>
              <w:jc w:val="right"/>
              <w:rPr>
                <w:rFonts w:ascii="Calibri" w:eastAsia="Times New Roman" w:hAnsi="Calibri" w:cs="Calibri"/>
                <w:color w:val="000000"/>
                <w:lang w:eastAsia="cs-CZ"/>
              </w:rPr>
            </w:pPr>
            <w:r>
              <w:rPr>
                <w:rFonts w:eastAsia="Times New Roman" w:cs="Calibri"/>
                <w:color w:val="000000"/>
                <w:lang w:eastAsia="cs-CZ"/>
              </w:rPr>
              <w:t>40,2</w:t>
            </w:r>
          </w:p>
        </w:tc>
        <w:tc>
          <w:tcPr>
            <w:tcW w:w="708" w:type="dxa"/>
            <w:tcBorders>
              <w:top w:val="single" w:sz="4" w:space="0" w:color="000000"/>
              <w:left w:val="single" w:sz="4" w:space="0" w:color="000000"/>
              <w:bottom w:val="single" w:sz="4" w:space="0" w:color="000000"/>
              <w:right w:val="single" w:sz="4" w:space="0" w:color="000000"/>
            </w:tcBorders>
            <w:shd w:val="clear" w:color="auto" w:fill="auto"/>
            <w:vAlign w:val="bottom"/>
          </w:tcPr>
          <w:p w:rsidR="00DB4E23" w:rsidRDefault="00145AFC">
            <w:pPr>
              <w:widowControl w:val="0"/>
              <w:jc w:val="right"/>
              <w:rPr>
                <w:rFonts w:ascii="Calibri" w:eastAsia="Times New Roman" w:hAnsi="Calibri" w:cs="Calibri"/>
                <w:color w:val="000000"/>
                <w:lang w:eastAsia="cs-CZ"/>
              </w:rPr>
            </w:pPr>
            <w:r>
              <w:rPr>
                <w:rFonts w:eastAsia="Times New Roman" w:cs="Calibri"/>
                <w:color w:val="000000"/>
                <w:lang w:eastAsia="cs-CZ"/>
              </w:rPr>
              <w:t>5,17</w:t>
            </w:r>
          </w:p>
        </w:tc>
        <w:tc>
          <w:tcPr>
            <w:tcW w:w="568" w:type="dxa"/>
            <w:tcBorders>
              <w:top w:val="single" w:sz="4" w:space="0" w:color="000000"/>
              <w:left w:val="single" w:sz="4" w:space="0" w:color="000000"/>
              <w:bottom w:val="single" w:sz="4" w:space="0" w:color="000000"/>
              <w:right w:val="single" w:sz="4" w:space="0" w:color="000000"/>
            </w:tcBorders>
            <w:shd w:val="clear" w:color="auto" w:fill="auto"/>
            <w:vAlign w:val="bottom"/>
          </w:tcPr>
          <w:p w:rsidR="00DB4E23" w:rsidRDefault="00145AFC">
            <w:pPr>
              <w:widowControl w:val="0"/>
              <w:jc w:val="right"/>
              <w:rPr>
                <w:rFonts w:ascii="Calibri" w:eastAsia="Times New Roman" w:hAnsi="Calibri" w:cs="Calibri"/>
                <w:color w:val="000000"/>
                <w:lang w:eastAsia="cs-CZ"/>
              </w:rPr>
            </w:pPr>
            <w:r>
              <w:rPr>
                <w:rFonts w:eastAsia="Times New Roman" w:cs="Calibri"/>
                <w:color w:val="000000"/>
                <w:lang w:eastAsia="cs-CZ"/>
              </w:rPr>
              <w:t>0,3</w:t>
            </w:r>
          </w:p>
        </w:tc>
        <w:tc>
          <w:tcPr>
            <w:tcW w:w="567" w:type="dxa"/>
            <w:tcBorders>
              <w:top w:val="single" w:sz="4" w:space="0" w:color="000000"/>
              <w:left w:val="single" w:sz="4" w:space="0" w:color="000000"/>
              <w:bottom w:val="single" w:sz="4" w:space="0" w:color="000000"/>
              <w:right w:val="single" w:sz="4" w:space="0" w:color="000000"/>
            </w:tcBorders>
            <w:shd w:val="clear" w:color="auto" w:fill="auto"/>
            <w:vAlign w:val="bottom"/>
          </w:tcPr>
          <w:p w:rsidR="00DB4E23" w:rsidRDefault="00145AFC">
            <w:pPr>
              <w:widowControl w:val="0"/>
              <w:jc w:val="right"/>
              <w:rPr>
                <w:rFonts w:ascii="Calibri" w:eastAsia="Times New Roman" w:hAnsi="Calibri" w:cs="Calibri"/>
                <w:color w:val="000000"/>
                <w:lang w:eastAsia="cs-CZ"/>
              </w:rPr>
            </w:pPr>
            <w:r>
              <w:rPr>
                <w:rFonts w:eastAsia="Times New Roman" w:cs="Calibri"/>
                <w:color w:val="000000"/>
                <w:lang w:eastAsia="cs-CZ"/>
              </w:rPr>
              <w:t>4,2</w:t>
            </w:r>
          </w:p>
        </w:tc>
        <w:tc>
          <w:tcPr>
            <w:tcW w:w="850" w:type="dxa"/>
            <w:tcBorders>
              <w:top w:val="single" w:sz="4" w:space="0" w:color="000000"/>
              <w:left w:val="single" w:sz="4" w:space="0" w:color="000000"/>
              <w:bottom w:val="single" w:sz="4" w:space="0" w:color="000000"/>
              <w:right w:val="single" w:sz="4" w:space="0" w:color="000000"/>
            </w:tcBorders>
            <w:shd w:val="clear" w:color="auto" w:fill="auto"/>
            <w:vAlign w:val="bottom"/>
          </w:tcPr>
          <w:p w:rsidR="00DB4E23" w:rsidRDefault="00145AFC">
            <w:pPr>
              <w:widowControl w:val="0"/>
              <w:jc w:val="right"/>
              <w:rPr>
                <w:rFonts w:ascii="Calibri" w:eastAsia="Times New Roman" w:hAnsi="Calibri" w:cs="Calibri"/>
                <w:color w:val="000000"/>
                <w:lang w:eastAsia="cs-CZ"/>
              </w:rPr>
            </w:pPr>
            <w:r>
              <w:rPr>
                <w:rFonts w:eastAsia="Times New Roman" w:cs="Calibri"/>
                <w:color w:val="000000"/>
                <w:lang w:eastAsia="cs-CZ"/>
              </w:rPr>
              <w:t>1,32</w:t>
            </w:r>
          </w:p>
        </w:tc>
        <w:tc>
          <w:tcPr>
            <w:tcW w:w="849" w:type="dxa"/>
            <w:tcBorders>
              <w:top w:val="single" w:sz="4" w:space="0" w:color="000000"/>
              <w:left w:val="single" w:sz="4" w:space="0" w:color="000000"/>
              <w:bottom w:val="single" w:sz="4" w:space="0" w:color="000000"/>
              <w:right w:val="single" w:sz="4" w:space="0" w:color="000000"/>
            </w:tcBorders>
            <w:shd w:val="clear" w:color="auto" w:fill="auto"/>
            <w:vAlign w:val="bottom"/>
          </w:tcPr>
          <w:p w:rsidR="00DB4E23" w:rsidRDefault="00145AFC">
            <w:pPr>
              <w:widowControl w:val="0"/>
              <w:jc w:val="right"/>
              <w:rPr>
                <w:rFonts w:ascii="Calibri" w:eastAsia="Times New Roman" w:hAnsi="Calibri" w:cs="Calibri"/>
                <w:color w:val="000000"/>
                <w:lang w:eastAsia="cs-CZ"/>
              </w:rPr>
            </w:pPr>
            <w:r>
              <w:rPr>
                <w:rFonts w:eastAsia="Times New Roman" w:cs="Calibri"/>
                <w:color w:val="000000"/>
                <w:lang w:eastAsia="cs-CZ"/>
              </w:rPr>
              <w:t>0,71</w:t>
            </w:r>
          </w:p>
        </w:tc>
      </w:tr>
    </w:tbl>
    <w:p w:rsidR="00DB4E23" w:rsidRDefault="00DB4E23"/>
    <w:p w:rsidR="00DB4E23" w:rsidRDefault="00DB4E23"/>
    <w:p w:rsidR="00DB4E23" w:rsidRDefault="00DB4E23"/>
    <w:p w:rsidR="00DB4E23" w:rsidRDefault="00DB4E23"/>
    <w:p w:rsidR="00DB4E23" w:rsidRDefault="00DB4E23"/>
    <w:p w:rsidR="00DB4E23" w:rsidRDefault="00DB4E23"/>
    <w:p w:rsidR="00DB4E23" w:rsidRDefault="00145AFC">
      <w:r>
        <w:lastRenderedPageBreak/>
        <w:t xml:space="preserve">Tab.: dávka obvyklého </w:t>
      </w:r>
      <w:proofErr w:type="spellStart"/>
      <w:r>
        <w:t>digestátu</w:t>
      </w:r>
      <w:proofErr w:type="spellEnd"/>
      <w:r>
        <w:t xml:space="preserve"> vypočtená dle potřeby dusíku a vyčíslení dávky ostatních živin s ohledem na požadavky sadu (100 % - přesně odpovídá požadavkům, &lt; 100 % konkrétní živina není </w:t>
      </w:r>
      <w:proofErr w:type="spellStart"/>
      <w:r>
        <w:t>digestátem</w:t>
      </w:r>
      <w:proofErr w:type="spellEnd"/>
      <w:r>
        <w:t xml:space="preserve"> zcela dodána, &gt; 100 % živiny je aplikováno více než požadováno). </w:t>
      </w:r>
    </w:p>
    <w:p w:rsidR="00DB4E23" w:rsidRDefault="00DB4E23"/>
    <w:tbl>
      <w:tblPr>
        <w:tblW w:w="9072" w:type="dxa"/>
        <w:tblLayout w:type="fixed"/>
        <w:tblCellMar>
          <w:left w:w="70" w:type="dxa"/>
          <w:right w:w="70" w:type="dxa"/>
        </w:tblCellMar>
        <w:tblLook w:val="04A0" w:firstRow="1" w:lastRow="0" w:firstColumn="1" w:lastColumn="0" w:noHBand="0" w:noVBand="1"/>
      </w:tblPr>
      <w:tblGrid>
        <w:gridCol w:w="3461"/>
        <w:gridCol w:w="1124"/>
        <w:gridCol w:w="1122"/>
        <w:gridCol w:w="1121"/>
        <w:gridCol w:w="1122"/>
        <w:gridCol w:w="1122"/>
      </w:tblGrid>
      <w:tr w:rsidR="00DB4E23">
        <w:trPr>
          <w:trHeight w:val="320"/>
        </w:trPr>
        <w:tc>
          <w:tcPr>
            <w:tcW w:w="3460" w:type="dxa"/>
            <w:tcBorders>
              <w:top w:val="single" w:sz="4" w:space="0" w:color="000000"/>
              <w:left w:val="single" w:sz="4" w:space="0" w:color="000000"/>
              <w:bottom w:val="single" w:sz="4" w:space="0" w:color="000000"/>
              <w:right w:val="single" w:sz="4" w:space="0" w:color="000000"/>
            </w:tcBorders>
            <w:shd w:val="clear" w:color="auto" w:fill="auto"/>
            <w:vAlign w:val="bottom"/>
          </w:tcPr>
          <w:p w:rsidR="00DB4E23" w:rsidRDefault="00145AFC">
            <w:pPr>
              <w:widowControl w:val="0"/>
              <w:rPr>
                <w:rFonts w:ascii="Times New Roman" w:eastAsia="Times New Roman" w:hAnsi="Times New Roman" w:cs="Times New Roman"/>
                <w:lang w:eastAsia="cs-CZ"/>
              </w:rPr>
            </w:pPr>
            <w:r>
              <w:rPr>
                <w:rFonts w:ascii="Times New Roman" w:eastAsia="Times New Roman" w:hAnsi="Times New Roman" w:cs="Times New Roman"/>
                <w:lang w:eastAsia="cs-CZ"/>
              </w:rPr>
              <w:t xml:space="preserve">Obvyklý </w:t>
            </w:r>
            <w:proofErr w:type="spellStart"/>
            <w:r>
              <w:rPr>
                <w:rFonts w:ascii="Times New Roman" w:eastAsia="Times New Roman" w:hAnsi="Times New Roman" w:cs="Times New Roman"/>
                <w:lang w:eastAsia="cs-CZ"/>
              </w:rPr>
              <w:t>digestát</w:t>
            </w:r>
            <w:proofErr w:type="spellEnd"/>
          </w:p>
        </w:tc>
        <w:tc>
          <w:tcPr>
            <w:tcW w:w="1124" w:type="dxa"/>
            <w:tcBorders>
              <w:top w:val="single" w:sz="4" w:space="0" w:color="000000"/>
              <w:left w:val="single" w:sz="4" w:space="0" w:color="000000"/>
              <w:bottom w:val="single" w:sz="4" w:space="0" w:color="000000"/>
              <w:right w:val="single" w:sz="4" w:space="0" w:color="000000"/>
            </w:tcBorders>
            <w:shd w:val="clear" w:color="auto" w:fill="auto"/>
            <w:vAlign w:val="bottom"/>
          </w:tcPr>
          <w:p w:rsidR="00DB4E23" w:rsidRDefault="00145AFC">
            <w:pPr>
              <w:widowControl w:val="0"/>
              <w:rPr>
                <w:rFonts w:ascii="Calibri" w:eastAsia="Times New Roman" w:hAnsi="Calibri" w:cs="Calibri"/>
                <w:color w:val="000000"/>
                <w:lang w:eastAsia="cs-CZ"/>
              </w:rPr>
            </w:pPr>
            <w:r>
              <w:rPr>
                <w:rFonts w:eastAsia="Times New Roman" w:cs="Calibri"/>
                <w:color w:val="000000"/>
                <w:lang w:eastAsia="cs-CZ"/>
              </w:rPr>
              <w:t>N</w:t>
            </w:r>
          </w:p>
        </w:tc>
        <w:tc>
          <w:tcPr>
            <w:tcW w:w="1122" w:type="dxa"/>
            <w:tcBorders>
              <w:top w:val="single" w:sz="4" w:space="0" w:color="000000"/>
              <w:left w:val="single" w:sz="4" w:space="0" w:color="000000"/>
              <w:bottom w:val="single" w:sz="4" w:space="0" w:color="000000"/>
              <w:right w:val="single" w:sz="4" w:space="0" w:color="000000"/>
            </w:tcBorders>
            <w:shd w:val="clear" w:color="auto" w:fill="auto"/>
            <w:vAlign w:val="bottom"/>
          </w:tcPr>
          <w:p w:rsidR="00DB4E23" w:rsidRDefault="00145AFC">
            <w:pPr>
              <w:widowControl w:val="0"/>
              <w:rPr>
                <w:rFonts w:ascii="Calibri" w:eastAsia="Times New Roman" w:hAnsi="Calibri" w:cs="Calibri"/>
                <w:color w:val="000000"/>
                <w:lang w:eastAsia="cs-CZ"/>
              </w:rPr>
            </w:pPr>
            <w:r>
              <w:rPr>
                <w:rFonts w:eastAsia="Times New Roman" w:cs="Calibri"/>
                <w:color w:val="000000"/>
                <w:lang w:eastAsia="cs-CZ"/>
              </w:rPr>
              <w:t>P</w:t>
            </w:r>
          </w:p>
        </w:tc>
        <w:tc>
          <w:tcPr>
            <w:tcW w:w="1121" w:type="dxa"/>
            <w:tcBorders>
              <w:top w:val="single" w:sz="4" w:space="0" w:color="000000"/>
              <w:left w:val="single" w:sz="4" w:space="0" w:color="000000"/>
              <w:bottom w:val="single" w:sz="4" w:space="0" w:color="000000"/>
              <w:right w:val="single" w:sz="4" w:space="0" w:color="000000"/>
            </w:tcBorders>
            <w:shd w:val="clear" w:color="auto" w:fill="auto"/>
            <w:vAlign w:val="bottom"/>
          </w:tcPr>
          <w:p w:rsidR="00DB4E23" w:rsidRDefault="00145AFC">
            <w:pPr>
              <w:widowControl w:val="0"/>
              <w:rPr>
                <w:rFonts w:ascii="Calibri" w:eastAsia="Times New Roman" w:hAnsi="Calibri" w:cs="Calibri"/>
                <w:color w:val="000000"/>
                <w:lang w:eastAsia="cs-CZ"/>
              </w:rPr>
            </w:pPr>
            <w:r>
              <w:rPr>
                <w:rFonts w:eastAsia="Times New Roman" w:cs="Calibri"/>
                <w:color w:val="000000"/>
                <w:lang w:eastAsia="cs-CZ"/>
              </w:rPr>
              <w:t>K</w:t>
            </w:r>
          </w:p>
        </w:tc>
        <w:tc>
          <w:tcPr>
            <w:tcW w:w="1122" w:type="dxa"/>
            <w:tcBorders>
              <w:top w:val="single" w:sz="4" w:space="0" w:color="000000"/>
              <w:left w:val="single" w:sz="4" w:space="0" w:color="000000"/>
              <w:bottom w:val="single" w:sz="4" w:space="0" w:color="000000"/>
              <w:right w:val="single" w:sz="4" w:space="0" w:color="000000"/>
            </w:tcBorders>
            <w:shd w:val="clear" w:color="auto" w:fill="auto"/>
            <w:vAlign w:val="bottom"/>
          </w:tcPr>
          <w:p w:rsidR="00DB4E23" w:rsidRDefault="00145AFC">
            <w:pPr>
              <w:widowControl w:val="0"/>
              <w:rPr>
                <w:rFonts w:ascii="Calibri" w:eastAsia="Times New Roman" w:hAnsi="Calibri" w:cs="Calibri"/>
                <w:color w:val="000000"/>
                <w:lang w:eastAsia="cs-CZ"/>
              </w:rPr>
            </w:pPr>
            <w:r>
              <w:rPr>
                <w:rFonts w:eastAsia="Times New Roman" w:cs="Calibri"/>
                <w:color w:val="000000"/>
                <w:lang w:eastAsia="cs-CZ"/>
              </w:rPr>
              <w:t>Ca</w:t>
            </w:r>
          </w:p>
        </w:tc>
        <w:tc>
          <w:tcPr>
            <w:tcW w:w="1122" w:type="dxa"/>
            <w:tcBorders>
              <w:top w:val="single" w:sz="4" w:space="0" w:color="000000"/>
              <w:left w:val="single" w:sz="4" w:space="0" w:color="000000"/>
              <w:bottom w:val="single" w:sz="4" w:space="0" w:color="000000"/>
              <w:right w:val="single" w:sz="4" w:space="0" w:color="000000"/>
            </w:tcBorders>
            <w:shd w:val="clear" w:color="auto" w:fill="auto"/>
            <w:vAlign w:val="bottom"/>
          </w:tcPr>
          <w:p w:rsidR="00DB4E23" w:rsidRDefault="00145AFC">
            <w:pPr>
              <w:widowControl w:val="0"/>
              <w:rPr>
                <w:rFonts w:ascii="Calibri" w:eastAsia="Times New Roman" w:hAnsi="Calibri" w:cs="Calibri"/>
                <w:color w:val="000000"/>
                <w:lang w:eastAsia="cs-CZ"/>
              </w:rPr>
            </w:pPr>
            <w:r>
              <w:rPr>
                <w:rFonts w:eastAsia="Times New Roman" w:cs="Calibri"/>
                <w:color w:val="000000"/>
                <w:lang w:eastAsia="cs-CZ"/>
              </w:rPr>
              <w:t>Mg</w:t>
            </w:r>
          </w:p>
        </w:tc>
      </w:tr>
      <w:tr w:rsidR="00DB4E23">
        <w:trPr>
          <w:trHeight w:val="1360"/>
        </w:trPr>
        <w:tc>
          <w:tcPr>
            <w:tcW w:w="3460" w:type="dxa"/>
            <w:tcBorders>
              <w:top w:val="single" w:sz="4" w:space="0" w:color="000000"/>
              <w:left w:val="single" w:sz="4" w:space="0" w:color="000000"/>
              <w:bottom w:val="single" w:sz="4" w:space="0" w:color="000000"/>
              <w:right w:val="single" w:sz="4" w:space="0" w:color="000000"/>
            </w:tcBorders>
            <w:shd w:val="clear" w:color="auto" w:fill="auto"/>
            <w:vAlign w:val="bottom"/>
          </w:tcPr>
          <w:p w:rsidR="00DB4E23" w:rsidRDefault="00145AFC">
            <w:pPr>
              <w:widowControl w:val="0"/>
              <w:rPr>
                <w:rFonts w:ascii="Calibri" w:eastAsia="Times New Roman" w:hAnsi="Calibri" w:cs="Calibri"/>
                <w:color w:val="000000"/>
                <w:lang w:eastAsia="cs-CZ"/>
              </w:rPr>
            </w:pPr>
            <w:r>
              <w:rPr>
                <w:rFonts w:eastAsia="Times New Roman" w:cs="Calibri"/>
                <w:color w:val="000000"/>
                <w:lang w:eastAsia="cs-CZ"/>
              </w:rPr>
              <w:t>doporučená dávka živin (kg/ha)</w:t>
            </w:r>
          </w:p>
        </w:tc>
        <w:tc>
          <w:tcPr>
            <w:tcW w:w="1124" w:type="dxa"/>
            <w:tcBorders>
              <w:top w:val="single" w:sz="4" w:space="0" w:color="000000"/>
              <w:left w:val="single" w:sz="4" w:space="0" w:color="000000"/>
              <w:bottom w:val="single" w:sz="4" w:space="0" w:color="000000"/>
              <w:right w:val="single" w:sz="4" w:space="0" w:color="000000"/>
            </w:tcBorders>
            <w:shd w:val="clear" w:color="auto" w:fill="auto"/>
            <w:vAlign w:val="bottom"/>
          </w:tcPr>
          <w:p w:rsidR="00DB4E23" w:rsidRDefault="00145AFC">
            <w:pPr>
              <w:widowControl w:val="0"/>
              <w:jc w:val="right"/>
              <w:rPr>
                <w:rFonts w:ascii="Calibri" w:eastAsia="Times New Roman" w:hAnsi="Calibri" w:cs="Calibri"/>
                <w:color w:val="000000"/>
                <w:lang w:eastAsia="cs-CZ"/>
              </w:rPr>
            </w:pPr>
            <w:r>
              <w:rPr>
                <w:rFonts w:eastAsia="Times New Roman" w:cs="Calibri"/>
                <w:color w:val="000000"/>
                <w:lang w:eastAsia="cs-CZ"/>
              </w:rPr>
              <w:t>70</w:t>
            </w:r>
          </w:p>
        </w:tc>
        <w:tc>
          <w:tcPr>
            <w:tcW w:w="1122" w:type="dxa"/>
            <w:tcBorders>
              <w:top w:val="single" w:sz="4" w:space="0" w:color="000000"/>
              <w:left w:val="single" w:sz="4" w:space="0" w:color="000000"/>
              <w:bottom w:val="single" w:sz="4" w:space="0" w:color="000000"/>
              <w:right w:val="single" w:sz="4" w:space="0" w:color="000000"/>
            </w:tcBorders>
            <w:shd w:val="clear" w:color="auto" w:fill="auto"/>
            <w:vAlign w:val="bottom"/>
          </w:tcPr>
          <w:p w:rsidR="00DB4E23" w:rsidRDefault="00145AFC">
            <w:pPr>
              <w:widowControl w:val="0"/>
              <w:jc w:val="right"/>
              <w:rPr>
                <w:rFonts w:ascii="Calibri" w:eastAsia="Times New Roman" w:hAnsi="Calibri" w:cs="Calibri"/>
                <w:color w:val="000000"/>
                <w:lang w:eastAsia="cs-CZ"/>
              </w:rPr>
            </w:pPr>
            <w:r>
              <w:rPr>
                <w:rFonts w:eastAsia="Times New Roman" w:cs="Calibri"/>
                <w:color w:val="000000"/>
                <w:lang w:eastAsia="cs-CZ"/>
              </w:rPr>
              <w:t>10,5</w:t>
            </w:r>
          </w:p>
        </w:tc>
        <w:tc>
          <w:tcPr>
            <w:tcW w:w="1121" w:type="dxa"/>
            <w:tcBorders>
              <w:top w:val="single" w:sz="4" w:space="0" w:color="000000"/>
              <w:left w:val="single" w:sz="4" w:space="0" w:color="000000"/>
              <w:bottom w:val="single" w:sz="4" w:space="0" w:color="000000"/>
              <w:right w:val="single" w:sz="4" w:space="0" w:color="000000"/>
            </w:tcBorders>
            <w:shd w:val="clear" w:color="auto" w:fill="auto"/>
            <w:vAlign w:val="bottom"/>
          </w:tcPr>
          <w:p w:rsidR="00DB4E23" w:rsidRDefault="00145AFC">
            <w:pPr>
              <w:widowControl w:val="0"/>
              <w:jc w:val="right"/>
              <w:rPr>
                <w:rFonts w:ascii="Calibri" w:eastAsia="Times New Roman" w:hAnsi="Calibri" w:cs="Calibri"/>
                <w:color w:val="000000"/>
                <w:lang w:eastAsia="cs-CZ"/>
              </w:rPr>
            </w:pPr>
            <w:r>
              <w:rPr>
                <w:rFonts w:eastAsia="Times New Roman" w:cs="Calibri"/>
                <w:color w:val="000000"/>
                <w:lang w:eastAsia="cs-CZ"/>
              </w:rPr>
              <w:t>70,9</w:t>
            </w:r>
          </w:p>
        </w:tc>
        <w:tc>
          <w:tcPr>
            <w:tcW w:w="1122" w:type="dxa"/>
            <w:tcBorders>
              <w:top w:val="single" w:sz="4" w:space="0" w:color="000000"/>
              <w:left w:val="single" w:sz="4" w:space="0" w:color="000000"/>
              <w:bottom w:val="single" w:sz="4" w:space="0" w:color="000000"/>
              <w:right w:val="single" w:sz="4" w:space="0" w:color="000000"/>
            </w:tcBorders>
            <w:shd w:val="clear" w:color="auto" w:fill="auto"/>
            <w:vAlign w:val="bottom"/>
          </w:tcPr>
          <w:p w:rsidR="00DB4E23" w:rsidRDefault="00145AFC">
            <w:pPr>
              <w:widowControl w:val="0"/>
              <w:jc w:val="right"/>
              <w:rPr>
                <w:rFonts w:ascii="Calibri" w:eastAsia="Times New Roman" w:hAnsi="Calibri" w:cs="Calibri"/>
                <w:color w:val="000000"/>
                <w:lang w:eastAsia="cs-CZ"/>
              </w:rPr>
            </w:pPr>
            <w:r>
              <w:rPr>
                <w:rFonts w:eastAsia="Times New Roman" w:cs="Calibri"/>
                <w:color w:val="000000"/>
                <w:lang w:eastAsia="cs-CZ"/>
              </w:rPr>
              <w:t>50,2</w:t>
            </w:r>
          </w:p>
        </w:tc>
        <w:tc>
          <w:tcPr>
            <w:tcW w:w="1122" w:type="dxa"/>
            <w:tcBorders>
              <w:top w:val="single" w:sz="4" w:space="0" w:color="000000"/>
              <w:left w:val="single" w:sz="4" w:space="0" w:color="000000"/>
              <w:bottom w:val="single" w:sz="4" w:space="0" w:color="000000"/>
              <w:right w:val="single" w:sz="4" w:space="0" w:color="000000"/>
            </w:tcBorders>
            <w:shd w:val="clear" w:color="auto" w:fill="auto"/>
            <w:vAlign w:val="bottom"/>
          </w:tcPr>
          <w:p w:rsidR="00DB4E23" w:rsidRDefault="00145AFC">
            <w:pPr>
              <w:widowControl w:val="0"/>
              <w:jc w:val="right"/>
              <w:rPr>
                <w:rFonts w:ascii="Calibri" w:eastAsia="Times New Roman" w:hAnsi="Calibri" w:cs="Calibri"/>
                <w:color w:val="000000"/>
                <w:lang w:eastAsia="cs-CZ"/>
              </w:rPr>
            </w:pPr>
            <w:r>
              <w:rPr>
                <w:rFonts w:eastAsia="Times New Roman" w:cs="Calibri"/>
                <w:color w:val="000000"/>
                <w:lang w:eastAsia="cs-CZ"/>
              </w:rPr>
              <w:t>4,5</w:t>
            </w:r>
          </w:p>
        </w:tc>
      </w:tr>
      <w:tr w:rsidR="00DB4E23">
        <w:trPr>
          <w:trHeight w:val="320"/>
        </w:trPr>
        <w:tc>
          <w:tcPr>
            <w:tcW w:w="3460" w:type="dxa"/>
            <w:tcBorders>
              <w:top w:val="single" w:sz="4" w:space="0" w:color="000000"/>
              <w:left w:val="single" w:sz="4" w:space="0" w:color="000000"/>
              <w:bottom w:val="single" w:sz="4" w:space="0" w:color="000000"/>
              <w:right w:val="single" w:sz="4" w:space="0" w:color="000000"/>
            </w:tcBorders>
            <w:shd w:val="clear" w:color="auto" w:fill="auto"/>
            <w:vAlign w:val="bottom"/>
          </w:tcPr>
          <w:p w:rsidR="00DB4E23" w:rsidRDefault="00145AFC">
            <w:pPr>
              <w:widowControl w:val="0"/>
              <w:rPr>
                <w:rFonts w:ascii="Calibri" w:eastAsia="Times New Roman" w:hAnsi="Calibri" w:cs="Calibri"/>
                <w:color w:val="000000"/>
                <w:lang w:eastAsia="cs-CZ"/>
              </w:rPr>
            </w:pPr>
            <w:r>
              <w:rPr>
                <w:rFonts w:eastAsia="Times New Roman" w:cs="Calibri"/>
                <w:color w:val="000000"/>
                <w:lang w:eastAsia="cs-CZ"/>
              </w:rPr>
              <w:t xml:space="preserve">vypočtená návka </w:t>
            </w:r>
            <w:proofErr w:type="spellStart"/>
            <w:r>
              <w:rPr>
                <w:rFonts w:eastAsia="Times New Roman" w:cs="Calibri"/>
                <w:color w:val="000000"/>
                <w:lang w:eastAsia="cs-CZ"/>
              </w:rPr>
              <w:t>digestátu</w:t>
            </w:r>
            <w:proofErr w:type="spellEnd"/>
            <w:r>
              <w:rPr>
                <w:rFonts w:eastAsia="Times New Roman" w:cs="Calibri"/>
                <w:color w:val="000000"/>
                <w:lang w:eastAsia="cs-CZ"/>
              </w:rPr>
              <w:t xml:space="preserve"> dle potřeby N (t)</w:t>
            </w:r>
          </w:p>
        </w:tc>
        <w:tc>
          <w:tcPr>
            <w:tcW w:w="5611" w:type="dxa"/>
            <w:gridSpan w:val="5"/>
            <w:tcBorders>
              <w:top w:val="single" w:sz="4" w:space="0" w:color="000000"/>
              <w:left w:val="single" w:sz="4" w:space="0" w:color="000000"/>
              <w:bottom w:val="single" w:sz="4" w:space="0" w:color="000000"/>
              <w:right w:val="single" w:sz="4" w:space="0" w:color="000000"/>
            </w:tcBorders>
            <w:shd w:val="clear" w:color="auto" w:fill="auto"/>
            <w:vAlign w:val="bottom"/>
          </w:tcPr>
          <w:p w:rsidR="00DB4E23" w:rsidRDefault="00145AFC">
            <w:pPr>
              <w:widowControl w:val="0"/>
              <w:jc w:val="center"/>
              <w:rPr>
                <w:rFonts w:ascii="Calibri" w:eastAsia="Times New Roman" w:hAnsi="Calibri" w:cs="Calibri"/>
                <w:color w:val="000000"/>
                <w:lang w:eastAsia="cs-CZ"/>
              </w:rPr>
            </w:pPr>
            <w:r>
              <w:rPr>
                <w:rFonts w:eastAsia="Times New Roman" w:cs="Calibri"/>
                <w:color w:val="000000"/>
                <w:lang w:eastAsia="cs-CZ"/>
              </w:rPr>
              <w:t>15,56</w:t>
            </w:r>
          </w:p>
        </w:tc>
      </w:tr>
      <w:tr w:rsidR="00DB4E23">
        <w:trPr>
          <w:trHeight w:val="320"/>
        </w:trPr>
        <w:tc>
          <w:tcPr>
            <w:tcW w:w="3460" w:type="dxa"/>
            <w:tcBorders>
              <w:top w:val="single" w:sz="4" w:space="0" w:color="000000"/>
              <w:left w:val="single" w:sz="4" w:space="0" w:color="000000"/>
              <w:bottom w:val="single" w:sz="4" w:space="0" w:color="000000"/>
              <w:right w:val="single" w:sz="4" w:space="0" w:color="000000"/>
            </w:tcBorders>
            <w:shd w:val="clear" w:color="auto" w:fill="auto"/>
            <w:vAlign w:val="bottom"/>
          </w:tcPr>
          <w:p w:rsidR="00DB4E23" w:rsidRDefault="00145AFC">
            <w:pPr>
              <w:widowControl w:val="0"/>
              <w:rPr>
                <w:rFonts w:ascii="Calibri" w:eastAsia="Times New Roman" w:hAnsi="Calibri" w:cs="Calibri"/>
                <w:color w:val="000000"/>
                <w:lang w:eastAsia="cs-CZ"/>
              </w:rPr>
            </w:pPr>
            <w:r>
              <w:rPr>
                <w:rFonts w:eastAsia="Times New Roman" w:cs="Calibri"/>
                <w:color w:val="000000"/>
                <w:lang w:eastAsia="cs-CZ"/>
              </w:rPr>
              <w:t>bilance dodání ostatních živin</w:t>
            </w:r>
          </w:p>
        </w:tc>
        <w:tc>
          <w:tcPr>
            <w:tcW w:w="1124" w:type="dxa"/>
            <w:tcBorders>
              <w:top w:val="single" w:sz="4" w:space="0" w:color="000000"/>
              <w:left w:val="single" w:sz="4" w:space="0" w:color="000000"/>
              <w:bottom w:val="single" w:sz="4" w:space="0" w:color="000000"/>
              <w:right w:val="single" w:sz="4" w:space="0" w:color="000000"/>
            </w:tcBorders>
            <w:shd w:val="clear" w:color="auto" w:fill="auto"/>
            <w:vAlign w:val="bottom"/>
          </w:tcPr>
          <w:p w:rsidR="00DB4E23" w:rsidRDefault="00145AFC">
            <w:pPr>
              <w:widowControl w:val="0"/>
              <w:jc w:val="right"/>
              <w:rPr>
                <w:rFonts w:ascii="Calibri" w:eastAsia="Times New Roman" w:hAnsi="Calibri" w:cs="Calibri"/>
                <w:color w:val="000000"/>
                <w:lang w:eastAsia="cs-CZ"/>
              </w:rPr>
            </w:pPr>
            <w:r>
              <w:rPr>
                <w:rFonts w:eastAsia="Times New Roman" w:cs="Calibri"/>
                <w:color w:val="000000"/>
                <w:lang w:eastAsia="cs-CZ"/>
              </w:rPr>
              <w:t>100%</w:t>
            </w:r>
          </w:p>
        </w:tc>
        <w:tc>
          <w:tcPr>
            <w:tcW w:w="1122" w:type="dxa"/>
            <w:tcBorders>
              <w:top w:val="single" w:sz="4" w:space="0" w:color="000000"/>
              <w:left w:val="single" w:sz="4" w:space="0" w:color="000000"/>
              <w:bottom w:val="single" w:sz="4" w:space="0" w:color="000000"/>
              <w:right w:val="single" w:sz="4" w:space="0" w:color="000000"/>
            </w:tcBorders>
            <w:shd w:val="clear" w:color="auto" w:fill="auto"/>
            <w:vAlign w:val="bottom"/>
          </w:tcPr>
          <w:p w:rsidR="00DB4E23" w:rsidRDefault="00145AFC">
            <w:pPr>
              <w:widowControl w:val="0"/>
              <w:jc w:val="right"/>
              <w:rPr>
                <w:rFonts w:ascii="Calibri" w:eastAsia="Times New Roman" w:hAnsi="Calibri" w:cs="Calibri"/>
                <w:color w:val="000000"/>
                <w:lang w:eastAsia="cs-CZ"/>
              </w:rPr>
            </w:pPr>
            <w:r>
              <w:rPr>
                <w:rFonts w:eastAsia="Times New Roman" w:cs="Calibri"/>
                <w:color w:val="000000"/>
                <w:lang w:eastAsia="cs-CZ"/>
              </w:rPr>
              <w:t>39%</w:t>
            </w:r>
          </w:p>
        </w:tc>
        <w:tc>
          <w:tcPr>
            <w:tcW w:w="1121" w:type="dxa"/>
            <w:tcBorders>
              <w:top w:val="single" w:sz="4" w:space="0" w:color="000000"/>
              <w:left w:val="single" w:sz="4" w:space="0" w:color="000000"/>
              <w:bottom w:val="single" w:sz="4" w:space="0" w:color="000000"/>
              <w:right w:val="single" w:sz="4" w:space="0" w:color="000000"/>
            </w:tcBorders>
            <w:shd w:val="clear" w:color="auto" w:fill="auto"/>
            <w:vAlign w:val="bottom"/>
          </w:tcPr>
          <w:p w:rsidR="00DB4E23" w:rsidRDefault="00145AFC">
            <w:pPr>
              <w:widowControl w:val="0"/>
              <w:jc w:val="right"/>
              <w:rPr>
                <w:rFonts w:ascii="Calibri" w:eastAsia="Times New Roman" w:hAnsi="Calibri" w:cs="Calibri"/>
                <w:color w:val="000000"/>
                <w:lang w:eastAsia="cs-CZ"/>
              </w:rPr>
            </w:pPr>
            <w:r>
              <w:rPr>
                <w:rFonts w:eastAsia="Times New Roman" w:cs="Calibri"/>
                <w:color w:val="000000"/>
                <w:lang w:eastAsia="cs-CZ"/>
              </w:rPr>
              <w:t>80%</w:t>
            </w:r>
          </w:p>
        </w:tc>
        <w:tc>
          <w:tcPr>
            <w:tcW w:w="1122" w:type="dxa"/>
            <w:tcBorders>
              <w:top w:val="single" w:sz="4" w:space="0" w:color="000000"/>
              <w:left w:val="single" w:sz="4" w:space="0" w:color="000000"/>
              <w:bottom w:val="single" w:sz="4" w:space="0" w:color="000000"/>
              <w:right w:val="single" w:sz="4" w:space="0" w:color="000000"/>
            </w:tcBorders>
            <w:shd w:val="clear" w:color="auto" w:fill="auto"/>
            <w:vAlign w:val="bottom"/>
          </w:tcPr>
          <w:p w:rsidR="00DB4E23" w:rsidRDefault="00145AFC">
            <w:pPr>
              <w:widowControl w:val="0"/>
              <w:jc w:val="right"/>
              <w:rPr>
                <w:rFonts w:ascii="Calibri" w:eastAsia="Times New Roman" w:hAnsi="Calibri" w:cs="Calibri"/>
                <w:color w:val="000000"/>
                <w:lang w:eastAsia="cs-CZ"/>
              </w:rPr>
            </w:pPr>
            <w:r>
              <w:rPr>
                <w:rFonts w:eastAsia="Times New Roman" w:cs="Calibri"/>
                <w:color w:val="000000"/>
                <w:lang w:eastAsia="cs-CZ"/>
              </w:rPr>
              <w:t>36%</w:t>
            </w:r>
          </w:p>
        </w:tc>
        <w:tc>
          <w:tcPr>
            <w:tcW w:w="1122" w:type="dxa"/>
            <w:tcBorders>
              <w:top w:val="single" w:sz="4" w:space="0" w:color="000000"/>
              <w:left w:val="single" w:sz="4" w:space="0" w:color="000000"/>
              <w:bottom w:val="single" w:sz="4" w:space="0" w:color="000000"/>
              <w:right w:val="single" w:sz="4" w:space="0" w:color="000000"/>
            </w:tcBorders>
            <w:shd w:val="clear" w:color="auto" w:fill="auto"/>
            <w:vAlign w:val="bottom"/>
          </w:tcPr>
          <w:p w:rsidR="00DB4E23" w:rsidRDefault="00145AFC">
            <w:pPr>
              <w:widowControl w:val="0"/>
              <w:jc w:val="right"/>
              <w:rPr>
                <w:rFonts w:ascii="Calibri" w:eastAsia="Times New Roman" w:hAnsi="Calibri" w:cs="Calibri"/>
                <w:color w:val="000000"/>
                <w:lang w:eastAsia="cs-CZ"/>
              </w:rPr>
            </w:pPr>
            <w:r>
              <w:rPr>
                <w:rFonts w:eastAsia="Times New Roman" w:cs="Calibri"/>
                <w:color w:val="000000"/>
                <w:lang w:eastAsia="cs-CZ"/>
              </w:rPr>
              <w:t>214%</w:t>
            </w:r>
          </w:p>
        </w:tc>
      </w:tr>
    </w:tbl>
    <w:p w:rsidR="00DB4E23" w:rsidRDefault="00DB4E23"/>
    <w:p w:rsidR="00DB4E23" w:rsidRDefault="00145AFC">
      <w:r>
        <w:t xml:space="preserve"> Při použití </w:t>
      </w:r>
      <w:proofErr w:type="spellStart"/>
      <w:r>
        <w:t>digestátu</w:t>
      </w:r>
      <w:proofErr w:type="spellEnd"/>
      <w:r>
        <w:t xml:space="preserve"> s vyšší koncentrací dusíku je dodáno méně ostatních živin (viz následující tabulka), takže nedochází k tak výraznému přehnojování a ostatní živiny je možné dodat ve vhodnějším agrotechnickém termínu např. formou aplikace „na list“. </w:t>
      </w:r>
    </w:p>
    <w:p w:rsidR="00DB4E23" w:rsidRDefault="00DB4E23"/>
    <w:tbl>
      <w:tblPr>
        <w:tblW w:w="9072" w:type="dxa"/>
        <w:tblLayout w:type="fixed"/>
        <w:tblCellMar>
          <w:left w:w="70" w:type="dxa"/>
          <w:right w:w="70" w:type="dxa"/>
        </w:tblCellMar>
        <w:tblLook w:val="04A0" w:firstRow="1" w:lastRow="0" w:firstColumn="1" w:lastColumn="0" w:noHBand="0" w:noVBand="1"/>
      </w:tblPr>
      <w:tblGrid>
        <w:gridCol w:w="2836"/>
        <w:gridCol w:w="1249"/>
        <w:gridCol w:w="1246"/>
        <w:gridCol w:w="1249"/>
        <w:gridCol w:w="1245"/>
        <w:gridCol w:w="1247"/>
      </w:tblGrid>
      <w:tr w:rsidR="00DB4E23">
        <w:trPr>
          <w:trHeight w:val="320"/>
        </w:trPr>
        <w:tc>
          <w:tcPr>
            <w:tcW w:w="2835" w:type="dxa"/>
            <w:tcBorders>
              <w:top w:val="single" w:sz="4" w:space="0" w:color="000000"/>
              <w:left w:val="single" w:sz="4" w:space="0" w:color="000000"/>
              <w:bottom w:val="single" w:sz="4" w:space="0" w:color="000000"/>
              <w:right w:val="single" w:sz="4" w:space="0" w:color="000000"/>
            </w:tcBorders>
            <w:shd w:val="clear" w:color="auto" w:fill="auto"/>
            <w:vAlign w:val="bottom"/>
          </w:tcPr>
          <w:p w:rsidR="00DB4E23" w:rsidRDefault="00145AFC">
            <w:pPr>
              <w:widowControl w:val="0"/>
              <w:jc w:val="right"/>
              <w:rPr>
                <w:rFonts w:ascii="Calibri" w:eastAsia="Times New Roman" w:hAnsi="Calibri" w:cs="Calibri"/>
                <w:color w:val="000000"/>
                <w:lang w:eastAsia="cs-CZ"/>
              </w:rPr>
            </w:pPr>
            <w:proofErr w:type="spellStart"/>
            <w:r>
              <w:rPr>
                <w:rFonts w:eastAsia="Times New Roman" w:cs="Calibri"/>
                <w:color w:val="000000"/>
                <w:lang w:eastAsia="cs-CZ"/>
              </w:rPr>
              <w:t>Digestátet</w:t>
            </w:r>
            <w:proofErr w:type="spellEnd"/>
            <w:r>
              <w:rPr>
                <w:rFonts w:eastAsia="Times New Roman" w:cs="Calibri"/>
                <w:color w:val="000000"/>
                <w:lang w:eastAsia="cs-CZ"/>
              </w:rPr>
              <w:t xml:space="preserve"> se zvýšeným obsahem N</w:t>
            </w:r>
          </w:p>
        </w:tc>
        <w:tc>
          <w:tcPr>
            <w:tcW w:w="1249" w:type="dxa"/>
            <w:tcBorders>
              <w:top w:val="single" w:sz="4" w:space="0" w:color="000000"/>
              <w:left w:val="single" w:sz="4" w:space="0" w:color="000000"/>
              <w:bottom w:val="single" w:sz="4" w:space="0" w:color="000000"/>
              <w:right w:val="single" w:sz="4" w:space="0" w:color="000000"/>
            </w:tcBorders>
            <w:shd w:val="clear" w:color="auto" w:fill="auto"/>
            <w:vAlign w:val="bottom"/>
          </w:tcPr>
          <w:p w:rsidR="00DB4E23" w:rsidRDefault="00145AFC">
            <w:pPr>
              <w:widowControl w:val="0"/>
              <w:rPr>
                <w:rFonts w:ascii="Calibri" w:eastAsia="Times New Roman" w:hAnsi="Calibri" w:cs="Calibri"/>
                <w:color w:val="000000"/>
                <w:lang w:eastAsia="cs-CZ"/>
              </w:rPr>
            </w:pPr>
            <w:r>
              <w:rPr>
                <w:rFonts w:eastAsia="Times New Roman" w:cs="Calibri"/>
                <w:color w:val="000000"/>
                <w:lang w:eastAsia="cs-CZ"/>
              </w:rPr>
              <w:t>N</w:t>
            </w:r>
          </w:p>
        </w:tc>
        <w:tc>
          <w:tcPr>
            <w:tcW w:w="1246" w:type="dxa"/>
            <w:tcBorders>
              <w:top w:val="single" w:sz="4" w:space="0" w:color="000000"/>
              <w:left w:val="single" w:sz="4" w:space="0" w:color="000000"/>
              <w:bottom w:val="single" w:sz="4" w:space="0" w:color="000000"/>
              <w:right w:val="single" w:sz="4" w:space="0" w:color="000000"/>
            </w:tcBorders>
            <w:shd w:val="clear" w:color="auto" w:fill="auto"/>
            <w:vAlign w:val="bottom"/>
          </w:tcPr>
          <w:p w:rsidR="00DB4E23" w:rsidRDefault="00145AFC">
            <w:pPr>
              <w:widowControl w:val="0"/>
              <w:rPr>
                <w:rFonts w:ascii="Calibri" w:eastAsia="Times New Roman" w:hAnsi="Calibri" w:cs="Calibri"/>
                <w:color w:val="000000"/>
                <w:lang w:eastAsia="cs-CZ"/>
              </w:rPr>
            </w:pPr>
            <w:r>
              <w:rPr>
                <w:rFonts w:eastAsia="Times New Roman" w:cs="Calibri"/>
                <w:color w:val="000000"/>
                <w:lang w:eastAsia="cs-CZ"/>
              </w:rPr>
              <w:t>P</w:t>
            </w:r>
          </w:p>
        </w:tc>
        <w:tc>
          <w:tcPr>
            <w:tcW w:w="1249" w:type="dxa"/>
            <w:tcBorders>
              <w:top w:val="single" w:sz="4" w:space="0" w:color="000000"/>
              <w:left w:val="single" w:sz="4" w:space="0" w:color="000000"/>
              <w:bottom w:val="single" w:sz="4" w:space="0" w:color="000000"/>
              <w:right w:val="single" w:sz="4" w:space="0" w:color="000000"/>
            </w:tcBorders>
            <w:shd w:val="clear" w:color="auto" w:fill="auto"/>
            <w:vAlign w:val="bottom"/>
          </w:tcPr>
          <w:p w:rsidR="00DB4E23" w:rsidRDefault="00145AFC">
            <w:pPr>
              <w:widowControl w:val="0"/>
              <w:rPr>
                <w:rFonts w:ascii="Calibri" w:eastAsia="Times New Roman" w:hAnsi="Calibri" w:cs="Calibri"/>
                <w:color w:val="000000"/>
                <w:lang w:eastAsia="cs-CZ"/>
              </w:rPr>
            </w:pPr>
            <w:r>
              <w:rPr>
                <w:rFonts w:eastAsia="Times New Roman" w:cs="Calibri"/>
                <w:color w:val="000000"/>
                <w:lang w:eastAsia="cs-CZ"/>
              </w:rPr>
              <w:t>K</w:t>
            </w:r>
          </w:p>
        </w:tc>
        <w:tc>
          <w:tcPr>
            <w:tcW w:w="1245" w:type="dxa"/>
            <w:tcBorders>
              <w:top w:val="single" w:sz="4" w:space="0" w:color="000000"/>
              <w:left w:val="single" w:sz="4" w:space="0" w:color="000000"/>
              <w:bottom w:val="single" w:sz="4" w:space="0" w:color="000000"/>
              <w:right w:val="single" w:sz="4" w:space="0" w:color="000000"/>
            </w:tcBorders>
            <w:shd w:val="clear" w:color="auto" w:fill="auto"/>
            <w:vAlign w:val="bottom"/>
          </w:tcPr>
          <w:p w:rsidR="00DB4E23" w:rsidRDefault="00145AFC">
            <w:pPr>
              <w:widowControl w:val="0"/>
              <w:rPr>
                <w:rFonts w:ascii="Calibri" w:eastAsia="Times New Roman" w:hAnsi="Calibri" w:cs="Calibri"/>
                <w:color w:val="000000"/>
                <w:lang w:eastAsia="cs-CZ"/>
              </w:rPr>
            </w:pPr>
            <w:r>
              <w:rPr>
                <w:rFonts w:eastAsia="Times New Roman" w:cs="Calibri"/>
                <w:color w:val="000000"/>
                <w:lang w:eastAsia="cs-CZ"/>
              </w:rPr>
              <w:t>Ca</w:t>
            </w:r>
          </w:p>
        </w:tc>
        <w:tc>
          <w:tcPr>
            <w:tcW w:w="1247" w:type="dxa"/>
            <w:tcBorders>
              <w:top w:val="single" w:sz="4" w:space="0" w:color="000000"/>
              <w:left w:val="single" w:sz="4" w:space="0" w:color="000000"/>
              <w:bottom w:val="single" w:sz="4" w:space="0" w:color="000000"/>
              <w:right w:val="single" w:sz="4" w:space="0" w:color="000000"/>
            </w:tcBorders>
            <w:shd w:val="clear" w:color="auto" w:fill="auto"/>
            <w:vAlign w:val="bottom"/>
          </w:tcPr>
          <w:p w:rsidR="00DB4E23" w:rsidRDefault="00145AFC">
            <w:pPr>
              <w:widowControl w:val="0"/>
              <w:rPr>
                <w:rFonts w:ascii="Calibri" w:eastAsia="Times New Roman" w:hAnsi="Calibri" w:cs="Calibri"/>
                <w:color w:val="000000"/>
                <w:lang w:eastAsia="cs-CZ"/>
              </w:rPr>
            </w:pPr>
            <w:r>
              <w:rPr>
                <w:rFonts w:eastAsia="Times New Roman" w:cs="Calibri"/>
                <w:color w:val="000000"/>
                <w:lang w:eastAsia="cs-CZ"/>
              </w:rPr>
              <w:t>Mg</w:t>
            </w:r>
          </w:p>
        </w:tc>
      </w:tr>
      <w:tr w:rsidR="00DB4E23">
        <w:trPr>
          <w:trHeight w:val="320"/>
        </w:trPr>
        <w:tc>
          <w:tcPr>
            <w:tcW w:w="2835" w:type="dxa"/>
            <w:tcBorders>
              <w:top w:val="single" w:sz="4" w:space="0" w:color="000000"/>
              <w:left w:val="single" w:sz="4" w:space="0" w:color="000000"/>
              <w:bottom w:val="single" w:sz="4" w:space="0" w:color="000000"/>
              <w:right w:val="single" w:sz="4" w:space="0" w:color="000000"/>
            </w:tcBorders>
            <w:shd w:val="clear" w:color="auto" w:fill="auto"/>
            <w:vAlign w:val="bottom"/>
          </w:tcPr>
          <w:p w:rsidR="00DB4E23" w:rsidRDefault="00145AFC">
            <w:pPr>
              <w:widowControl w:val="0"/>
              <w:rPr>
                <w:rFonts w:ascii="Calibri" w:eastAsia="Times New Roman" w:hAnsi="Calibri" w:cs="Calibri"/>
                <w:color w:val="000000"/>
                <w:lang w:eastAsia="cs-CZ"/>
              </w:rPr>
            </w:pPr>
            <w:r>
              <w:rPr>
                <w:rFonts w:eastAsia="Times New Roman" w:cs="Calibri"/>
                <w:color w:val="000000"/>
                <w:lang w:eastAsia="cs-CZ"/>
              </w:rPr>
              <w:t>doporučená dávka živin (kg)</w:t>
            </w:r>
          </w:p>
        </w:tc>
        <w:tc>
          <w:tcPr>
            <w:tcW w:w="1249" w:type="dxa"/>
            <w:tcBorders>
              <w:top w:val="single" w:sz="4" w:space="0" w:color="000000"/>
              <w:left w:val="single" w:sz="4" w:space="0" w:color="000000"/>
              <w:bottom w:val="single" w:sz="4" w:space="0" w:color="000000"/>
              <w:right w:val="single" w:sz="4" w:space="0" w:color="000000"/>
            </w:tcBorders>
            <w:shd w:val="clear" w:color="auto" w:fill="auto"/>
            <w:vAlign w:val="bottom"/>
          </w:tcPr>
          <w:p w:rsidR="00DB4E23" w:rsidRDefault="00145AFC">
            <w:pPr>
              <w:widowControl w:val="0"/>
              <w:jc w:val="right"/>
              <w:rPr>
                <w:rFonts w:ascii="Calibri" w:eastAsia="Times New Roman" w:hAnsi="Calibri" w:cs="Calibri"/>
                <w:color w:val="000000"/>
                <w:lang w:eastAsia="cs-CZ"/>
              </w:rPr>
            </w:pPr>
            <w:r>
              <w:rPr>
                <w:rFonts w:eastAsia="Times New Roman" w:cs="Calibri"/>
                <w:color w:val="000000"/>
                <w:lang w:eastAsia="cs-CZ"/>
              </w:rPr>
              <w:t>70</w:t>
            </w:r>
          </w:p>
        </w:tc>
        <w:tc>
          <w:tcPr>
            <w:tcW w:w="1246" w:type="dxa"/>
            <w:tcBorders>
              <w:top w:val="single" w:sz="4" w:space="0" w:color="000000"/>
              <w:left w:val="single" w:sz="4" w:space="0" w:color="000000"/>
              <w:bottom w:val="single" w:sz="4" w:space="0" w:color="000000"/>
              <w:right w:val="single" w:sz="4" w:space="0" w:color="000000"/>
            </w:tcBorders>
            <w:shd w:val="clear" w:color="auto" w:fill="auto"/>
            <w:vAlign w:val="bottom"/>
          </w:tcPr>
          <w:p w:rsidR="00DB4E23" w:rsidRDefault="00145AFC">
            <w:pPr>
              <w:widowControl w:val="0"/>
              <w:jc w:val="right"/>
              <w:rPr>
                <w:rFonts w:ascii="Calibri" w:eastAsia="Times New Roman" w:hAnsi="Calibri" w:cs="Calibri"/>
                <w:color w:val="000000"/>
                <w:lang w:eastAsia="cs-CZ"/>
              </w:rPr>
            </w:pPr>
            <w:r>
              <w:rPr>
                <w:rFonts w:eastAsia="Times New Roman" w:cs="Calibri"/>
                <w:color w:val="000000"/>
                <w:lang w:eastAsia="cs-CZ"/>
              </w:rPr>
              <w:t>10,5</w:t>
            </w:r>
          </w:p>
        </w:tc>
        <w:tc>
          <w:tcPr>
            <w:tcW w:w="1249" w:type="dxa"/>
            <w:tcBorders>
              <w:top w:val="single" w:sz="4" w:space="0" w:color="000000"/>
              <w:left w:val="single" w:sz="4" w:space="0" w:color="000000"/>
              <w:bottom w:val="single" w:sz="4" w:space="0" w:color="000000"/>
              <w:right w:val="single" w:sz="4" w:space="0" w:color="000000"/>
            </w:tcBorders>
            <w:shd w:val="clear" w:color="auto" w:fill="auto"/>
            <w:vAlign w:val="bottom"/>
          </w:tcPr>
          <w:p w:rsidR="00DB4E23" w:rsidRDefault="00145AFC">
            <w:pPr>
              <w:widowControl w:val="0"/>
              <w:jc w:val="right"/>
              <w:rPr>
                <w:rFonts w:ascii="Calibri" w:eastAsia="Times New Roman" w:hAnsi="Calibri" w:cs="Calibri"/>
                <w:color w:val="000000"/>
                <w:lang w:eastAsia="cs-CZ"/>
              </w:rPr>
            </w:pPr>
            <w:r>
              <w:rPr>
                <w:rFonts w:eastAsia="Times New Roman" w:cs="Calibri"/>
                <w:color w:val="000000"/>
                <w:lang w:eastAsia="cs-CZ"/>
              </w:rPr>
              <w:t>70,9</w:t>
            </w:r>
          </w:p>
        </w:tc>
        <w:tc>
          <w:tcPr>
            <w:tcW w:w="1245" w:type="dxa"/>
            <w:tcBorders>
              <w:top w:val="single" w:sz="4" w:space="0" w:color="000000"/>
              <w:left w:val="single" w:sz="4" w:space="0" w:color="000000"/>
              <w:bottom w:val="single" w:sz="4" w:space="0" w:color="000000"/>
              <w:right w:val="single" w:sz="4" w:space="0" w:color="000000"/>
            </w:tcBorders>
            <w:shd w:val="clear" w:color="auto" w:fill="auto"/>
            <w:vAlign w:val="bottom"/>
          </w:tcPr>
          <w:p w:rsidR="00DB4E23" w:rsidRDefault="00145AFC">
            <w:pPr>
              <w:widowControl w:val="0"/>
              <w:jc w:val="right"/>
              <w:rPr>
                <w:rFonts w:ascii="Calibri" w:eastAsia="Times New Roman" w:hAnsi="Calibri" w:cs="Calibri"/>
                <w:color w:val="000000"/>
                <w:lang w:eastAsia="cs-CZ"/>
              </w:rPr>
            </w:pPr>
            <w:r>
              <w:rPr>
                <w:rFonts w:eastAsia="Times New Roman" w:cs="Calibri"/>
                <w:color w:val="000000"/>
                <w:lang w:eastAsia="cs-CZ"/>
              </w:rPr>
              <w:t>50,2</w:t>
            </w:r>
          </w:p>
        </w:tc>
        <w:tc>
          <w:tcPr>
            <w:tcW w:w="1247" w:type="dxa"/>
            <w:tcBorders>
              <w:top w:val="single" w:sz="4" w:space="0" w:color="000000"/>
              <w:left w:val="single" w:sz="4" w:space="0" w:color="000000"/>
              <w:bottom w:val="single" w:sz="4" w:space="0" w:color="000000"/>
              <w:right w:val="single" w:sz="4" w:space="0" w:color="000000"/>
            </w:tcBorders>
            <w:shd w:val="clear" w:color="auto" w:fill="auto"/>
            <w:vAlign w:val="bottom"/>
          </w:tcPr>
          <w:p w:rsidR="00DB4E23" w:rsidRDefault="00145AFC">
            <w:pPr>
              <w:widowControl w:val="0"/>
              <w:jc w:val="right"/>
              <w:rPr>
                <w:rFonts w:ascii="Calibri" w:eastAsia="Times New Roman" w:hAnsi="Calibri" w:cs="Calibri"/>
                <w:color w:val="000000"/>
                <w:lang w:eastAsia="cs-CZ"/>
              </w:rPr>
            </w:pPr>
            <w:r>
              <w:rPr>
                <w:rFonts w:eastAsia="Times New Roman" w:cs="Calibri"/>
                <w:color w:val="000000"/>
                <w:lang w:eastAsia="cs-CZ"/>
              </w:rPr>
              <w:t>4,5</w:t>
            </w:r>
          </w:p>
        </w:tc>
      </w:tr>
      <w:tr w:rsidR="00DB4E23">
        <w:trPr>
          <w:trHeight w:val="797"/>
        </w:trPr>
        <w:tc>
          <w:tcPr>
            <w:tcW w:w="2835" w:type="dxa"/>
            <w:tcBorders>
              <w:top w:val="single" w:sz="4" w:space="0" w:color="000000"/>
              <w:left w:val="single" w:sz="4" w:space="0" w:color="000000"/>
              <w:bottom w:val="single" w:sz="4" w:space="0" w:color="000000"/>
              <w:right w:val="single" w:sz="4" w:space="0" w:color="000000"/>
            </w:tcBorders>
            <w:shd w:val="clear" w:color="auto" w:fill="auto"/>
            <w:vAlign w:val="bottom"/>
          </w:tcPr>
          <w:p w:rsidR="00DB4E23" w:rsidRDefault="00145AFC">
            <w:pPr>
              <w:widowControl w:val="0"/>
              <w:rPr>
                <w:rFonts w:ascii="Calibri" w:eastAsia="Times New Roman" w:hAnsi="Calibri" w:cs="Calibri"/>
                <w:color w:val="000000"/>
                <w:lang w:eastAsia="cs-CZ"/>
              </w:rPr>
            </w:pPr>
            <w:r>
              <w:rPr>
                <w:rFonts w:eastAsia="Times New Roman" w:cs="Calibri"/>
                <w:color w:val="000000"/>
                <w:lang w:eastAsia="cs-CZ"/>
              </w:rPr>
              <w:t xml:space="preserve">Vypočtená dávka </w:t>
            </w:r>
            <w:proofErr w:type="spellStart"/>
            <w:r>
              <w:rPr>
                <w:rFonts w:eastAsia="Times New Roman" w:cs="Calibri"/>
                <w:color w:val="000000"/>
                <w:lang w:eastAsia="cs-CZ"/>
              </w:rPr>
              <w:t>digestátu</w:t>
            </w:r>
            <w:proofErr w:type="spellEnd"/>
            <w:r>
              <w:rPr>
                <w:rFonts w:eastAsia="Times New Roman" w:cs="Calibri"/>
                <w:color w:val="000000"/>
                <w:lang w:eastAsia="cs-CZ"/>
              </w:rPr>
              <w:t xml:space="preserve"> dle potřeby N (t)</w:t>
            </w:r>
          </w:p>
        </w:tc>
        <w:tc>
          <w:tcPr>
            <w:tcW w:w="6236" w:type="dxa"/>
            <w:gridSpan w:val="5"/>
            <w:tcBorders>
              <w:top w:val="single" w:sz="4" w:space="0" w:color="000000"/>
              <w:left w:val="single" w:sz="4" w:space="0" w:color="000000"/>
              <w:bottom w:val="single" w:sz="4" w:space="0" w:color="000000"/>
              <w:right w:val="single" w:sz="4" w:space="0" w:color="000000"/>
            </w:tcBorders>
            <w:shd w:val="clear" w:color="auto" w:fill="auto"/>
            <w:vAlign w:val="bottom"/>
          </w:tcPr>
          <w:p w:rsidR="00DB4E23" w:rsidRDefault="00145AFC">
            <w:pPr>
              <w:widowControl w:val="0"/>
              <w:jc w:val="center"/>
              <w:rPr>
                <w:rFonts w:ascii="Calibri" w:eastAsia="Times New Roman" w:hAnsi="Calibri" w:cs="Calibri"/>
                <w:color w:val="000000"/>
                <w:lang w:eastAsia="cs-CZ"/>
              </w:rPr>
            </w:pPr>
            <w:r>
              <w:rPr>
                <w:rFonts w:eastAsia="Times New Roman" w:cs="Calibri"/>
                <w:color w:val="000000"/>
                <w:lang w:eastAsia="cs-CZ"/>
              </w:rPr>
              <w:t>9,4</w:t>
            </w:r>
          </w:p>
        </w:tc>
      </w:tr>
      <w:tr w:rsidR="00DB4E23">
        <w:trPr>
          <w:trHeight w:val="320"/>
        </w:trPr>
        <w:tc>
          <w:tcPr>
            <w:tcW w:w="2835" w:type="dxa"/>
            <w:tcBorders>
              <w:top w:val="single" w:sz="4" w:space="0" w:color="000000"/>
              <w:left w:val="single" w:sz="4" w:space="0" w:color="000000"/>
              <w:bottom w:val="single" w:sz="4" w:space="0" w:color="000000"/>
              <w:right w:val="single" w:sz="4" w:space="0" w:color="000000"/>
            </w:tcBorders>
            <w:shd w:val="clear" w:color="auto" w:fill="auto"/>
            <w:vAlign w:val="bottom"/>
          </w:tcPr>
          <w:p w:rsidR="00DB4E23" w:rsidRDefault="00145AFC">
            <w:pPr>
              <w:widowControl w:val="0"/>
              <w:rPr>
                <w:rFonts w:ascii="Calibri" w:eastAsia="Times New Roman" w:hAnsi="Calibri" w:cs="Calibri"/>
                <w:color w:val="000000"/>
                <w:lang w:eastAsia="cs-CZ"/>
              </w:rPr>
            </w:pPr>
            <w:r>
              <w:rPr>
                <w:rFonts w:eastAsia="Times New Roman" w:cs="Calibri"/>
                <w:color w:val="000000"/>
                <w:lang w:eastAsia="cs-CZ"/>
              </w:rPr>
              <w:t>podíl dávky ostatních živin</w:t>
            </w:r>
          </w:p>
        </w:tc>
        <w:tc>
          <w:tcPr>
            <w:tcW w:w="1249" w:type="dxa"/>
            <w:tcBorders>
              <w:top w:val="single" w:sz="4" w:space="0" w:color="000000"/>
              <w:left w:val="single" w:sz="4" w:space="0" w:color="000000"/>
              <w:bottom w:val="single" w:sz="4" w:space="0" w:color="000000"/>
              <w:right w:val="single" w:sz="4" w:space="0" w:color="000000"/>
            </w:tcBorders>
            <w:shd w:val="clear" w:color="auto" w:fill="auto"/>
            <w:vAlign w:val="bottom"/>
          </w:tcPr>
          <w:p w:rsidR="00DB4E23" w:rsidRDefault="00145AFC">
            <w:pPr>
              <w:widowControl w:val="0"/>
              <w:jc w:val="right"/>
              <w:rPr>
                <w:rFonts w:ascii="Calibri" w:eastAsia="Times New Roman" w:hAnsi="Calibri" w:cs="Calibri"/>
                <w:color w:val="000000"/>
                <w:lang w:eastAsia="cs-CZ"/>
              </w:rPr>
            </w:pPr>
            <w:r>
              <w:rPr>
                <w:rFonts w:eastAsia="Times New Roman" w:cs="Calibri"/>
                <w:color w:val="000000"/>
                <w:lang w:eastAsia="cs-CZ"/>
              </w:rPr>
              <w:t>100%</w:t>
            </w:r>
          </w:p>
        </w:tc>
        <w:tc>
          <w:tcPr>
            <w:tcW w:w="1246" w:type="dxa"/>
            <w:tcBorders>
              <w:top w:val="single" w:sz="4" w:space="0" w:color="000000"/>
              <w:left w:val="single" w:sz="4" w:space="0" w:color="000000"/>
              <w:bottom w:val="single" w:sz="4" w:space="0" w:color="000000"/>
              <w:right w:val="single" w:sz="4" w:space="0" w:color="000000"/>
            </w:tcBorders>
            <w:shd w:val="clear" w:color="auto" w:fill="auto"/>
            <w:vAlign w:val="bottom"/>
          </w:tcPr>
          <w:p w:rsidR="00DB4E23" w:rsidRDefault="00145AFC">
            <w:pPr>
              <w:widowControl w:val="0"/>
              <w:jc w:val="right"/>
              <w:rPr>
                <w:rFonts w:ascii="Calibri" w:eastAsia="Times New Roman" w:hAnsi="Calibri" w:cs="Calibri"/>
                <w:color w:val="000000"/>
                <w:lang w:eastAsia="cs-CZ"/>
              </w:rPr>
            </w:pPr>
            <w:r>
              <w:rPr>
                <w:rFonts w:eastAsia="Times New Roman" w:cs="Calibri"/>
                <w:color w:val="000000"/>
                <w:lang w:eastAsia="cs-CZ"/>
              </w:rPr>
              <w:t>23%</w:t>
            </w:r>
          </w:p>
        </w:tc>
        <w:tc>
          <w:tcPr>
            <w:tcW w:w="1249" w:type="dxa"/>
            <w:tcBorders>
              <w:top w:val="single" w:sz="4" w:space="0" w:color="000000"/>
              <w:left w:val="single" w:sz="4" w:space="0" w:color="000000"/>
              <w:bottom w:val="single" w:sz="4" w:space="0" w:color="000000"/>
              <w:right w:val="single" w:sz="4" w:space="0" w:color="000000"/>
            </w:tcBorders>
            <w:shd w:val="clear" w:color="auto" w:fill="auto"/>
            <w:vAlign w:val="bottom"/>
          </w:tcPr>
          <w:p w:rsidR="00DB4E23" w:rsidRDefault="00145AFC">
            <w:pPr>
              <w:widowControl w:val="0"/>
              <w:jc w:val="right"/>
              <w:rPr>
                <w:rFonts w:ascii="Calibri" w:eastAsia="Times New Roman" w:hAnsi="Calibri" w:cs="Calibri"/>
                <w:color w:val="000000"/>
                <w:lang w:eastAsia="cs-CZ"/>
              </w:rPr>
            </w:pPr>
            <w:r>
              <w:rPr>
                <w:rFonts w:eastAsia="Times New Roman" w:cs="Calibri"/>
                <w:color w:val="000000"/>
                <w:lang w:eastAsia="cs-CZ"/>
              </w:rPr>
              <w:t>50%</w:t>
            </w:r>
          </w:p>
        </w:tc>
        <w:tc>
          <w:tcPr>
            <w:tcW w:w="1245" w:type="dxa"/>
            <w:tcBorders>
              <w:top w:val="single" w:sz="4" w:space="0" w:color="000000"/>
              <w:left w:val="single" w:sz="4" w:space="0" w:color="000000"/>
              <w:bottom w:val="single" w:sz="4" w:space="0" w:color="000000"/>
              <w:right w:val="single" w:sz="4" w:space="0" w:color="000000"/>
            </w:tcBorders>
            <w:shd w:val="clear" w:color="auto" w:fill="auto"/>
            <w:vAlign w:val="bottom"/>
          </w:tcPr>
          <w:p w:rsidR="00DB4E23" w:rsidRDefault="00145AFC">
            <w:pPr>
              <w:widowControl w:val="0"/>
              <w:jc w:val="right"/>
              <w:rPr>
                <w:rFonts w:ascii="Calibri" w:eastAsia="Times New Roman" w:hAnsi="Calibri" w:cs="Calibri"/>
                <w:color w:val="000000"/>
                <w:lang w:eastAsia="cs-CZ"/>
              </w:rPr>
            </w:pPr>
            <w:r>
              <w:rPr>
                <w:rFonts w:eastAsia="Times New Roman" w:cs="Calibri"/>
                <w:color w:val="000000"/>
                <w:lang w:eastAsia="cs-CZ"/>
              </w:rPr>
              <w:t>20%</w:t>
            </w:r>
          </w:p>
        </w:tc>
        <w:tc>
          <w:tcPr>
            <w:tcW w:w="1247" w:type="dxa"/>
            <w:tcBorders>
              <w:top w:val="single" w:sz="4" w:space="0" w:color="000000"/>
              <w:left w:val="single" w:sz="4" w:space="0" w:color="000000"/>
              <w:bottom w:val="single" w:sz="4" w:space="0" w:color="000000"/>
              <w:right w:val="single" w:sz="4" w:space="0" w:color="000000"/>
            </w:tcBorders>
            <w:shd w:val="clear" w:color="auto" w:fill="auto"/>
            <w:vAlign w:val="bottom"/>
          </w:tcPr>
          <w:p w:rsidR="00DB4E23" w:rsidRDefault="00145AFC">
            <w:pPr>
              <w:widowControl w:val="0"/>
              <w:jc w:val="right"/>
              <w:rPr>
                <w:rFonts w:ascii="Calibri" w:eastAsia="Times New Roman" w:hAnsi="Calibri" w:cs="Calibri"/>
                <w:color w:val="000000"/>
                <w:lang w:eastAsia="cs-CZ"/>
              </w:rPr>
            </w:pPr>
            <w:r>
              <w:rPr>
                <w:rFonts w:eastAsia="Times New Roman" w:cs="Calibri"/>
                <w:color w:val="000000"/>
                <w:lang w:eastAsia="cs-CZ"/>
              </w:rPr>
              <w:t>125%</w:t>
            </w:r>
          </w:p>
        </w:tc>
      </w:tr>
    </w:tbl>
    <w:p w:rsidR="00DB4E23" w:rsidRDefault="00145AFC">
      <w:pPr>
        <w:rPr>
          <w:rFonts w:ascii="Calibri" w:hAnsi="Calibri"/>
        </w:rPr>
      </w:pPr>
      <w:r>
        <w:t xml:space="preserve"> </w:t>
      </w:r>
    </w:p>
    <w:p w:rsidR="00DB4E23" w:rsidRDefault="00145AFC">
      <w:r>
        <w:t xml:space="preserve"> </w:t>
      </w:r>
    </w:p>
    <w:p w:rsidR="00DB4E23" w:rsidRDefault="00145AFC">
      <w:pPr>
        <w:pStyle w:val="Odstavecseseznamem"/>
        <w:rPr>
          <w:b/>
          <w:bCs/>
        </w:rPr>
      </w:pPr>
      <w:r>
        <w:rPr>
          <w:b/>
          <w:bCs/>
        </w:rPr>
        <w:t>4. Možnosti aplikace kapalných organických hnojiv v sadech</w:t>
      </w:r>
    </w:p>
    <w:p w:rsidR="00DB4E23" w:rsidRDefault="00DB4E23"/>
    <w:p w:rsidR="00DB4E23" w:rsidRDefault="00145AFC">
      <w:r>
        <w:t>Dříve se běžně aplikovala kapalná hnojiva na sadech prostřednictvím:</w:t>
      </w:r>
    </w:p>
    <w:p w:rsidR="00DB4E23" w:rsidRDefault="00145AFC">
      <w:pPr>
        <w:numPr>
          <w:ilvl w:val="0"/>
          <w:numId w:val="5"/>
        </w:numPr>
      </w:pPr>
      <w:r>
        <w:t xml:space="preserve">plošného rozstřiku na povrch půdy nebo </w:t>
      </w:r>
    </w:p>
    <w:p w:rsidR="00DB4E23" w:rsidRDefault="00145AFC">
      <w:pPr>
        <w:numPr>
          <w:ilvl w:val="0"/>
          <w:numId w:val="5"/>
        </w:numPr>
      </w:pPr>
      <w:r>
        <w:t xml:space="preserve">hadicovým aplikátorem na povrch půdy mezi stromy. </w:t>
      </w:r>
    </w:p>
    <w:p w:rsidR="00DB4E23" w:rsidRDefault="00145AFC">
      <w:r>
        <w:t xml:space="preserve">Tyto metody se v současné době v ovocných sadech běžně nevyužívají jednak z hygienických </w:t>
      </w:r>
      <w:proofErr w:type="gramStart"/>
      <w:r>
        <w:t>důvodů ( uvolňování</w:t>
      </w:r>
      <w:proofErr w:type="gramEnd"/>
      <w:r>
        <w:t xml:space="preserve"> zápachu, které tento způsob aplikace provází) ale ani z důvodů velkých ztrát dusíku. </w:t>
      </w:r>
    </w:p>
    <w:p w:rsidR="00DB4E23" w:rsidRDefault="00DB4E23"/>
    <w:p w:rsidR="00DB4E23" w:rsidRDefault="00145AFC">
      <w:r>
        <w:t xml:space="preserve">Proto byl v rámci tohoto projektu, pro potřeby efektivní aplikace </w:t>
      </w:r>
      <w:proofErr w:type="spellStart"/>
      <w:r>
        <w:t>digestátu</w:t>
      </w:r>
      <w:proofErr w:type="spellEnd"/>
      <w:r>
        <w:t xml:space="preserve"> v sadu zkonstruován nový </w:t>
      </w:r>
      <w:r>
        <w:rPr>
          <w:u w:val="single"/>
        </w:rPr>
        <w:t>tažený radličkový aplikátor</w:t>
      </w:r>
      <w:r>
        <w:t xml:space="preserve">. </w:t>
      </w:r>
    </w:p>
    <w:p w:rsidR="00DB4E23" w:rsidRDefault="00DB4E23"/>
    <w:p w:rsidR="00DB4E23" w:rsidRDefault="00145AFC">
      <w:proofErr w:type="spellStart"/>
      <w:r>
        <w:t>Digestát</w:t>
      </w:r>
      <w:proofErr w:type="spellEnd"/>
      <w:r>
        <w:t xml:space="preserve"> je zapravován do rozřízlého drnu, na povrchu pozemku žádný </w:t>
      </w:r>
      <w:proofErr w:type="spellStart"/>
      <w:r>
        <w:t>digestát</w:t>
      </w:r>
      <w:proofErr w:type="spellEnd"/>
      <w:r>
        <w:t xml:space="preserve"> nezůstává. Veškeré organické hnojivo je hygienicky zapraveno přímo do půdy na rozhraní </w:t>
      </w:r>
      <w:proofErr w:type="spellStart"/>
      <w:r>
        <w:t>meziřadí</w:t>
      </w:r>
      <w:proofErr w:type="spellEnd"/>
      <w:r>
        <w:t xml:space="preserve"> a </w:t>
      </w:r>
      <w:proofErr w:type="spellStart"/>
      <w:r>
        <w:t>příkmenového</w:t>
      </w:r>
      <w:proofErr w:type="spellEnd"/>
      <w:r>
        <w:t xml:space="preserve"> pásu. </w:t>
      </w:r>
    </w:p>
    <w:p w:rsidR="00DB4E23" w:rsidRDefault="00DB4E23"/>
    <w:p w:rsidR="00DB4E23" w:rsidRDefault="00145AFC">
      <w:r>
        <w:lastRenderedPageBreak/>
        <w:t>Obrázek 1: plnění aplikátory z větší cisterny</w:t>
      </w:r>
      <w:r>
        <w:rPr>
          <w:noProof/>
          <w:lang w:eastAsia="cs-CZ"/>
        </w:rPr>
        <w:drawing>
          <wp:inline distT="0" distB="0" distL="0" distR="0">
            <wp:extent cx="5760720" cy="4320540"/>
            <wp:effectExtent l="0" t="0" r="0" b="0"/>
            <wp:docPr id="1"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Obrázek 1"/>
                    <pic:cNvPicPr>
                      <a:picLocks noChangeAspect="1" noChangeArrowheads="1"/>
                    </pic:cNvPicPr>
                  </pic:nvPicPr>
                  <pic:blipFill>
                    <a:blip r:embed="rId6"/>
                    <a:stretch>
                      <a:fillRect/>
                    </a:stretch>
                  </pic:blipFill>
                  <pic:spPr bwMode="auto">
                    <a:xfrm>
                      <a:off x="0" y="0"/>
                      <a:ext cx="5760720" cy="4320540"/>
                    </a:xfrm>
                    <a:prstGeom prst="rect">
                      <a:avLst/>
                    </a:prstGeom>
                  </pic:spPr>
                </pic:pic>
              </a:graphicData>
            </a:graphic>
          </wp:inline>
        </w:drawing>
      </w:r>
    </w:p>
    <w:p w:rsidR="00DB4E23" w:rsidRDefault="00DB4E23"/>
    <w:p w:rsidR="00DB4E23" w:rsidRDefault="00DB4E23"/>
    <w:p w:rsidR="00DB4E23" w:rsidRDefault="00DB4E23"/>
    <w:p w:rsidR="00DB4E23" w:rsidRDefault="00DB4E23"/>
    <w:p w:rsidR="00DB4E23" w:rsidRDefault="00DB4E23"/>
    <w:p w:rsidR="00DB4E23" w:rsidRDefault="00DB4E23"/>
    <w:p w:rsidR="00DB4E23" w:rsidRDefault="00DB4E23"/>
    <w:p w:rsidR="00DB4E23" w:rsidRDefault="00DB4E23"/>
    <w:p w:rsidR="00DB4E23" w:rsidRDefault="00DB4E23"/>
    <w:p w:rsidR="00DB4E23" w:rsidRDefault="00DB4E23"/>
    <w:p w:rsidR="00DB4E23" w:rsidRDefault="00DB4E23"/>
    <w:p w:rsidR="00DB4E23" w:rsidRDefault="00DB4E23"/>
    <w:p w:rsidR="00DB4E23" w:rsidRDefault="00DB4E23"/>
    <w:p w:rsidR="00DB4E23" w:rsidRDefault="00DB4E23"/>
    <w:p w:rsidR="00DB4E23" w:rsidRDefault="00DB4E23"/>
    <w:p w:rsidR="00DB4E23" w:rsidRDefault="00DB4E23"/>
    <w:p w:rsidR="00DB4E23" w:rsidRDefault="00DB4E23"/>
    <w:p w:rsidR="00DB4E23" w:rsidRDefault="00DB4E23"/>
    <w:p w:rsidR="00DB4E23" w:rsidRDefault="00DB4E23"/>
    <w:p w:rsidR="00DB4E23" w:rsidRDefault="00DB4E23"/>
    <w:p w:rsidR="00DB4E23" w:rsidRDefault="00DB4E23"/>
    <w:p w:rsidR="00DB4E23" w:rsidRDefault="00DB4E23"/>
    <w:p w:rsidR="00DB4E23" w:rsidRDefault="00DB4E23"/>
    <w:p w:rsidR="00DB4E23" w:rsidRDefault="00145AFC">
      <w:r>
        <w:lastRenderedPageBreak/>
        <w:t>Obr. 2: aplikátor při prvních testech v hůře udržované části sadu</w:t>
      </w:r>
    </w:p>
    <w:p w:rsidR="00DB4E23" w:rsidRDefault="00145AFC">
      <w:r>
        <w:rPr>
          <w:noProof/>
          <w:lang w:eastAsia="cs-CZ"/>
        </w:rPr>
        <w:drawing>
          <wp:inline distT="0" distB="0" distL="0" distR="0">
            <wp:extent cx="5760720" cy="4320540"/>
            <wp:effectExtent l="0" t="0" r="0" b="0"/>
            <wp:docPr id="2" name="Obráze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Obrázek 3"/>
                    <pic:cNvPicPr>
                      <a:picLocks noChangeAspect="1" noChangeArrowheads="1"/>
                    </pic:cNvPicPr>
                  </pic:nvPicPr>
                  <pic:blipFill>
                    <a:blip r:embed="rId7"/>
                    <a:stretch>
                      <a:fillRect/>
                    </a:stretch>
                  </pic:blipFill>
                  <pic:spPr bwMode="auto">
                    <a:xfrm>
                      <a:off x="0" y="0"/>
                      <a:ext cx="5760720" cy="4320540"/>
                    </a:xfrm>
                    <a:prstGeom prst="rect">
                      <a:avLst/>
                    </a:prstGeom>
                  </pic:spPr>
                </pic:pic>
              </a:graphicData>
            </a:graphic>
          </wp:inline>
        </w:drawing>
      </w:r>
    </w:p>
    <w:p w:rsidR="00DB4E23" w:rsidRDefault="00DB4E23"/>
    <w:p w:rsidR="00DB4E23" w:rsidRDefault="00DB4E23"/>
    <w:p w:rsidR="00DB4E23" w:rsidRDefault="00DB4E23"/>
    <w:p w:rsidR="00DB4E23" w:rsidRDefault="00DB4E23"/>
    <w:p w:rsidR="00DB4E23" w:rsidRDefault="00DB4E23"/>
    <w:p w:rsidR="00DB4E23" w:rsidRDefault="00DB4E23"/>
    <w:p w:rsidR="00DB4E23" w:rsidRDefault="00DB4E23"/>
    <w:p w:rsidR="00DB4E23" w:rsidRDefault="00DB4E23"/>
    <w:p w:rsidR="00DB4E23" w:rsidRDefault="00DB4E23"/>
    <w:p w:rsidR="00DB4E23" w:rsidRDefault="00DB4E23"/>
    <w:p w:rsidR="00DB4E23" w:rsidRDefault="00DB4E23"/>
    <w:p w:rsidR="00DB4E23" w:rsidRDefault="00DB4E23"/>
    <w:p w:rsidR="00DB4E23" w:rsidRDefault="00DB4E23"/>
    <w:p w:rsidR="00DB4E23" w:rsidRDefault="00DB4E23"/>
    <w:p w:rsidR="00DB4E23" w:rsidRDefault="00DB4E23"/>
    <w:p w:rsidR="00DB4E23" w:rsidRDefault="00DB4E23"/>
    <w:p w:rsidR="00DB4E23" w:rsidRDefault="00DB4E23"/>
    <w:p w:rsidR="00DB4E23" w:rsidRDefault="00DB4E23"/>
    <w:p w:rsidR="00DB4E23" w:rsidRDefault="00DB4E23"/>
    <w:p w:rsidR="00DB4E23" w:rsidRDefault="00DB4E23"/>
    <w:p w:rsidR="00DB4E23" w:rsidRDefault="00DB4E23"/>
    <w:p w:rsidR="00DB4E23" w:rsidRDefault="00DB4E23"/>
    <w:p w:rsidR="00DB4E23" w:rsidRDefault="00DB4E23"/>
    <w:p w:rsidR="00DB4E23" w:rsidRDefault="00145AFC">
      <w:r>
        <w:lastRenderedPageBreak/>
        <w:t xml:space="preserve">Obr. 3: pohled na radličky a přítlačné kolo aplikátoru </w:t>
      </w:r>
    </w:p>
    <w:p w:rsidR="00DB4E23" w:rsidRDefault="00145AFC">
      <w:r>
        <w:rPr>
          <w:noProof/>
          <w:lang w:eastAsia="cs-CZ"/>
        </w:rPr>
        <w:drawing>
          <wp:inline distT="0" distB="0" distL="0" distR="0">
            <wp:extent cx="5760720" cy="4320540"/>
            <wp:effectExtent l="0" t="0" r="0" b="0"/>
            <wp:docPr id="3" name="Obrázek 2" descr="Obsah obrázku tráva, exteriér, obloha, pole&#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Obrázek 2" descr="Obsah obrázku tráva, exteriér, obloha, pole&#10;&#10;Popis byl vytvořen automaticky"/>
                    <pic:cNvPicPr>
                      <a:picLocks noChangeAspect="1" noChangeArrowheads="1"/>
                    </pic:cNvPicPr>
                  </pic:nvPicPr>
                  <pic:blipFill>
                    <a:blip r:embed="rId8"/>
                    <a:stretch>
                      <a:fillRect/>
                    </a:stretch>
                  </pic:blipFill>
                  <pic:spPr bwMode="auto">
                    <a:xfrm>
                      <a:off x="0" y="0"/>
                      <a:ext cx="5760720" cy="4320540"/>
                    </a:xfrm>
                    <a:prstGeom prst="rect">
                      <a:avLst/>
                    </a:prstGeom>
                  </pic:spPr>
                </pic:pic>
              </a:graphicData>
            </a:graphic>
          </wp:inline>
        </w:drawing>
      </w:r>
    </w:p>
    <w:p w:rsidR="00DB4E23" w:rsidRDefault="00DB4E23"/>
    <w:p w:rsidR="00DB4E23" w:rsidRDefault="00DB4E23"/>
    <w:p w:rsidR="00DB4E23" w:rsidRDefault="00DB4E23"/>
    <w:p w:rsidR="00DB4E23" w:rsidRDefault="00DB4E23"/>
    <w:p w:rsidR="00DB4E23" w:rsidRDefault="00DB4E23"/>
    <w:p w:rsidR="00DB4E23" w:rsidRDefault="00DB4E23"/>
    <w:p w:rsidR="00DB4E23" w:rsidRDefault="00DB4E23"/>
    <w:p w:rsidR="00DB4E23" w:rsidRDefault="00DB4E23"/>
    <w:p w:rsidR="00DB4E23" w:rsidRDefault="00DB4E23"/>
    <w:p w:rsidR="00DB4E23" w:rsidRDefault="00DB4E23"/>
    <w:p w:rsidR="00DB4E23" w:rsidRDefault="00DB4E23"/>
    <w:p w:rsidR="00DB4E23" w:rsidRDefault="00DB4E23"/>
    <w:p w:rsidR="00DB4E23" w:rsidRDefault="00DB4E23"/>
    <w:p w:rsidR="00DB4E23" w:rsidRDefault="00DB4E23"/>
    <w:p w:rsidR="00DB4E23" w:rsidRDefault="00DB4E23"/>
    <w:p w:rsidR="00DB4E23" w:rsidRDefault="00DB4E23"/>
    <w:p w:rsidR="00DB4E23" w:rsidRDefault="00DB4E23"/>
    <w:p w:rsidR="00DB4E23" w:rsidRDefault="00DB4E23"/>
    <w:p w:rsidR="00DB4E23" w:rsidRDefault="00DB4E23"/>
    <w:p w:rsidR="00DB4E23" w:rsidRDefault="00DB4E23"/>
    <w:p w:rsidR="00DB4E23" w:rsidRDefault="00DB4E23"/>
    <w:p w:rsidR="00DB4E23" w:rsidRDefault="00DB4E23"/>
    <w:p w:rsidR="00DB4E23" w:rsidRDefault="00DB4E23"/>
    <w:p w:rsidR="00DB4E23" w:rsidRDefault="00145AFC">
      <w:r>
        <w:lastRenderedPageBreak/>
        <w:t xml:space="preserve">Obr. 4: pohled na pozemek po provedené aplikaci </w:t>
      </w:r>
    </w:p>
    <w:p w:rsidR="00DB4E23" w:rsidRDefault="00145AFC">
      <w:r>
        <w:rPr>
          <w:noProof/>
          <w:lang w:eastAsia="cs-CZ"/>
        </w:rPr>
        <mc:AlternateContent>
          <mc:Choice Requires="wps">
            <w:drawing>
              <wp:inline distT="0" distB="0" distL="0" distR="0" wp14:anchorId="624EE79C">
                <wp:extent cx="7680960" cy="5760720"/>
                <wp:effectExtent l="0" t="5080" r="0" b="0"/>
                <wp:docPr id="4" name="Obrázek 4"/>
                <wp:cNvGraphicFramePr/>
                <a:graphic xmlns:a="http://schemas.openxmlformats.org/drawingml/2006/main">
                  <a:graphicData uri="http://schemas.openxmlformats.org/drawingml/2006/picture">
                    <pic:pic xmlns:pic="http://schemas.openxmlformats.org/drawingml/2006/picture">
                      <pic:nvPicPr>
                        <pic:cNvPr id="0" name="Obrázek 4"/>
                        <pic:cNvPicPr/>
                      </pic:nvPicPr>
                      <pic:blipFill>
                        <a:blip r:embed="rId9"/>
                        <a:stretch/>
                      </pic:blipFill>
                      <pic:spPr>
                        <a:xfrm rot="5400000">
                          <a:off x="0" y="0"/>
                          <a:ext cx="7680960" cy="5760720"/>
                        </a:xfrm>
                        <a:prstGeom prst="rect">
                          <a:avLst/>
                        </a:prstGeom>
                        <a:ln w="0">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shape_0" ID="Obrázek 4" stroked="f" o:allowincell="f" style="position:absolute;margin-left:-75.6pt;margin-top:-529.65pt;width:604.75pt;height:453.55pt;mso-wrap-style:none;v-text-anchor:middle;rotation:90;mso-position-vertical:top" wp14:anchorId="624EE79C" type="_x0000_t75">
                <v:imagedata r:id="rId10" o:detectmouseclick="t"/>
                <v:stroke color="#3465a4" joinstyle="round" endcap="flat"/>
                <w10:wrap type="square"/>
              </v:shape>
            </w:pict>
          </mc:Fallback>
        </mc:AlternateContent>
      </w:r>
    </w:p>
    <w:p w:rsidR="00DB4E23" w:rsidRDefault="00DB4E23"/>
    <w:p w:rsidR="00DB4E23" w:rsidRDefault="00DB4E23"/>
    <w:p w:rsidR="00DB4E23" w:rsidRDefault="00DB4E23"/>
    <w:p w:rsidR="00DB4E23" w:rsidRDefault="00DB4E23"/>
    <w:p w:rsidR="00DB4E23" w:rsidRDefault="00145AFC">
      <w:r>
        <w:lastRenderedPageBreak/>
        <w:t xml:space="preserve">Obvyklá aplikační dávka </w:t>
      </w:r>
      <w:proofErr w:type="spellStart"/>
      <w:r>
        <w:t>digestátu</w:t>
      </w:r>
      <w:proofErr w:type="spellEnd"/>
      <w:r>
        <w:t xml:space="preserve"> se zvýšeným obsahem dusíku je zhruba 9,4 tun/ha/rok, v dávce na tři tratě tedy 28,2 tun/ha. Při šířce řádků 4,5 m se jedná o dávku na 1 </w:t>
      </w:r>
      <w:proofErr w:type="spellStart"/>
      <w:r>
        <w:t>bm</w:t>
      </w:r>
      <w:proofErr w:type="spellEnd"/>
      <w:r>
        <w:t xml:space="preserve"> pojezdu 12,6 kg za tři roky. </w:t>
      </w:r>
    </w:p>
    <w:p w:rsidR="00DB4E23" w:rsidRDefault="00145AFC">
      <w:r>
        <w:t xml:space="preserve">Pro srovnání: Běžný </w:t>
      </w:r>
      <w:proofErr w:type="spellStart"/>
      <w:r>
        <w:t>digestát</w:t>
      </w:r>
      <w:proofErr w:type="spellEnd"/>
      <w:r>
        <w:t xml:space="preserve"> obsahuje zhruba poloviční koncentraci dusíku a roční dávka je zhruba 15,5 tun/ha/rok, což odpovídá dávce na tři tratě 46,5 tuny a dávce na  1 </w:t>
      </w:r>
      <w:proofErr w:type="spellStart"/>
      <w:r>
        <w:t>bm</w:t>
      </w:r>
      <w:proofErr w:type="spellEnd"/>
      <w:r>
        <w:t xml:space="preserve"> pojezdu 21 kg. </w:t>
      </w:r>
    </w:p>
    <w:p w:rsidR="00DB4E23" w:rsidRDefault="00DB4E23"/>
    <w:p w:rsidR="00DB4E23" w:rsidRDefault="00145AFC">
      <w:pPr>
        <w:rPr>
          <w:b/>
          <w:bCs/>
        </w:rPr>
      </w:pPr>
      <w:r>
        <w:rPr>
          <w:b/>
          <w:bCs/>
        </w:rPr>
        <w:t xml:space="preserve">5. Aplikátor </w:t>
      </w:r>
      <w:proofErr w:type="spellStart"/>
      <w:r>
        <w:rPr>
          <w:b/>
          <w:bCs/>
        </w:rPr>
        <w:t>digestátu</w:t>
      </w:r>
      <w:proofErr w:type="spellEnd"/>
      <w:r>
        <w:rPr>
          <w:b/>
          <w:bCs/>
        </w:rPr>
        <w:t xml:space="preserve"> a jeho bezpečné provozování</w:t>
      </w:r>
    </w:p>
    <w:p w:rsidR="00DB4E23" w:rsidRDefault="001E0ADF">
      <w:r>
        <w:t>4.1 Technický popis aplikátoru:</w:t>
      </w:r>
    </w:p>
    <w:p w:rsidR="00DB4E23" w:rsidRDefault="00145AFC">
      <w:pPr>
        <w:numPr>
          <w:ilvl w:val="0"/>
          <w:numId w:val="7"/>
        </w:numPr>
      </w:pPr>
      <w:r>
        <w:t xml:space="preserve">2 nápravový traktorový přívěs, </w:t>
      </w:r>
    </w:p>
    <w:p w:rsidR="00DB4E23" w:rsidRDefault="00145AFC">
      <w:pPr>
        <w:numPr>
          <w:ilvl w:val="0"/>
          <w:numId w:val="7"/>
        </w:numPr>
      </w:pPr>
      <w:r>
        <w:t xml:space="preserve">tuhý svařovaný rám z ocelových nosníků, </w:t>
      </w:r>
    </w:p>
    <w:p w:rsidR="00DB4E23" w:rsidRDefault="00145AFC">
      <w:pPr>
        <w:numPr>
          <w:ilvl w:val="0"/>
          <w:numId w:val="7"/>
        </w:numPr>
      </w:pPr>
      <w:r>
        <w:t xml:space="preserve">ocelová nádrž na kapalinu o obsahu 6 m3, plnění </w:t>
      </w:r>
      <w:proofErr w:type="spellStart"/>
      <w:r>
        <w:t>zhora</w:t>
      </w:r>
      <w:proofErr w:type="spellEnd"/>
    </w:p>
    <w:p w:rsidR="00DB4E23" w:rsidRDefault="00145AFC">
      <w:pPr>
        <w:numPr>
          <w:ilvl w:val="0"/>
          <w:numId w:val="7"/>
        </w:numPr>
      </w:pPr>
      <w:r>
        <w:t xml:space="preserve">záběr 2 řádky, rozteč řádků 4500 mm </w:t>
      </w:r>
    </w:p>
    <w:p w:rsidR="00DB4E23" w:rsidRDefault="00145AFC">
      <w:pPr>
        <w:numPr>
          <w:ilvl w:val="0"/>
          <w:numId w:val="7"/>
        </w:numPr>
      </w:pPr>
      <w:r>
        <w:t xml:space="preserve">2 ocelová kola s </w:t>
      </w:r>
      <w:proofErr w:type="gramStart"/>
      <w:r>
        <w:t>disky ( o 380</w:t>
      </w:r>
      <w:proofErr w:type="gramEnd"/>
      <w:r>
        <w:t xml:space="preserve"> mm, 12 zubů, hloubka řezu disku 80 mm)</w:t>
      </w:r>
    </w:p>
    <w:p w:rsidR="00DB4E23" w:rsidRDefault="00145AFC">
      <w:pPr>
        <w:numPr>
          <w:ilvl w:val="0"/>
          <w:numId w:val="7"/>
        </w:numPr>
      </w:pPr>
      <w:r>
        <w:t xml:space="preserve">2 ocelové radličky, do kterých je hadicovým systémem dávkován </w:t>
      </w:r>
      <w:proofErr w:type="spellStart"/>
      <w:r>
        <w:t>degustát</w:t>
      </w:r>
      <w:proofErr w:type="spellEnd"/>
      <w:r>
        <w:t>,</w:t>
      </w:r>
    </w:p>
    <w:p w:rsidR="00DB4E23" w:rsidRDefault="00145AFC">
      <w:pPr>
        <w:numPr>
          <w:ilvl w:val="0"/>
          <w:numId w:val="7"/>
        </w:numPr>
      </w:pPr>
      <w:r>
        <w:t>2 zadní přítlačná ocelová kola aplikátoru (š 230 mm, o 406mm)</w:t>
      </w:r>
    </w:p>
    <w:p w:rsidR="00DB4E23" w:rsidRDefault="00145AFC" w:rsidP="001E0ADF">
      <w:pPr>
        <w:numPr>
          <w:ilvl w:val="0"/>
          <w:numId w:val="7"/>
        </w:numPr>
      </w:pPr>
      <w:r>
        <w:t>hydraulické ovládání aplikátoru</w:t>
      </w:r>
    </w:p>
    <w:p w:rsidR="001E0ADF" w:rsidRDefault="001E0ADF" w:rsidP="001E0ADF">
      <w:pPr>
        <w:numPr>
          <w:ilvl w:val="0"/>
          <w:numId w:val="7"/>
        </w:numPr>
      </w:pPr>
      <w:r>
        <w:t>mechanické čerpadlo</w:t>
      </w:r>
    </w:p>
    <w:p w:rsidR="00DB4E23" w:rsidRDefault="00DB4E23"/>
    <w:p w:rsidR="00DB4E23" w:rsidRDefault="00DB4E23"/>
    <w:p w:rsidR="00DB4E23" w:rsidRDefault="00DB4E23"/>
    <w:p w:rsidR="00DB4E23" w:rsidRDefault="00DB4E23"/>
    <w:p w:rsidR="00DB4E23" w:rsidRDefault="00DB4E23"/>
    <w:p w:rsidR="00DB4E23" w:rsidRDefault="00DB4E23"/>
    <w:p w:rsidR="00DB4E23" w:rsidRDefault="00DB4E23"/>
    <w:p w:rsidR="00DB4E23" w:rsidRDefault="00DB4E23"/>
    <w:p w:rsidR="00DB4E23" w:rsidRDefault="00DB4E23"/>
    <w:p w:rsidR="00DB4E23" w:rsidRDefault="00DB4E23"/>
    <w:p w:rsidR="00DB4E23" w:rsidRDefault="00DB4E23"/>
    <w:p w:rsidR="00DB4E23" w:rsidRDefault="00DB4E23"/>
    <w:p w:rsidR="00DB4E23" w:rsidRDefault="00DB4E23"/>
    <w:p w:rsidR="00DB4E23" w:rsidRDefault="00DB4E23"/>
    <w:p w:rsidR="00DB4E23" w:rsidRDefault="00DB4E23"/>
    <w:p w:rsidR="00DB4E23" w:rsidRDefault="00DB4E23"/>
    <w:p w:rsidR="00DB4E23" w:rsidRDefault="00DB4E23"/>
    <w:p w:rsidR="00DB4E23" w:rsidRDefault="00DB4E23"/>
    <w:p w:rsidR="00DB4E23" w:rsidRDefault="00DB4E23"/>
    <w:p w:rsidR="00DB4E23" w:rsidRDefault="00DB4E23"/>
    <w:p w:rsidR="00DB4E23" w:rsidRDefault="00DB4E23"/>
    <w:p w:rsidR="001E0ADF" w:rsidRDefault="001E0ADF"/>
    <w:p w:rsidR="00DB4E23" w:rsidRDefault="00DB4E23"/>
    <w:p w:rsidR="00DB4E23" w:rsidRDefault="00DB4E23"/>
    <w:p w:rsidR="00DB4E23" w:rsidRDefault="00DB4E23"/>
    <w:p w:rsidR="00DB4E23" w:rsidRDefault="00DB4E23"/>
    <w:p w:rsidR="00DB4E23" w:rsidRDefault="00DB4E23"/>
    <w:p w:rsidR="00DB4E23" w:rsidRDefault="00DB4E23"/>
    <w:p w:rsidR="00DB4E23" w:rsidRDefault="00DB4E23"/>
    <w:p w:rsidR="00DB4E23" w:rsidRDefault="00145AFC">
      <w:pPr>
        <w:rPr>
          <w:color w:val="000000"/>
        </w:rPr>
      </w:pPr>
      <w:proofErr w:type="gramStart"/>
      <w:r>
        <w:rPr>
          <w:color w:val="000000"/>
        </w:rPr>
        <w:lastRenderedPageBreak/>
        <w:t>Obr.5:</w:t>
      </w:r>
      <w:proofErr w:type="gramEnd"/>
      <w:r>
        <w:rPr>
          <w:color w:val="000000"/>
        </w:rPr>
        <w:t xml:space="preserve"> Foto a výkres konstrukčního řešení nového aplikátoru </w:t>
      </w:r>
      <w:proofErr w:type="spellStart"/>
      <w:r>
        <w:rPr>
          <w:color w:val="000000"/>
        </w:rPr>
        <w:t>degustátu</w:t>
      </w:r>
      <w:proofErr w:type="spellEnd"/>
    </w:p>
    <w:p w:rsidR="00DB4E23" w:rsidRDefault="00145AFC">
      <w:pPr>
        <w:rPr>
          <w:color w:val="C9211E"/>
          <w:shd w:val="clear" w:color="auto" w:fill="FFFF00"/>
        </w:rPr>
      </w:pPr>
      <w:r>
        <w:rPr>
          <w:noProof/>
          <w:color w:val="C9211E"/>
          <w:shd w:val="clear" w:color="auto" w:fill="FFFF00"/>
          <w:lang w:eastAsia="cs-CZ"/>
        </w:rPr>
        <w:drawing>
          <wp:anchor distT="0" distB="0" distL="0" distR="0" simplePos="0" relativeHeight="6" behindDoc="0" locked="0" layoutInCell="0" allowOverlap="1" wp14:anchorId="4B75EB88" wp14:editId="05D98C63">
            <wp:simplePos x="0" y="0"/>
            <wp:positionH relativeFrom="column">
              <wp:posOffset>104775</wp:posOffset>
            </wp:positionH>
            <wp:positionV relativeFrom="paragraph">
              <wp:posOffset>5273675</wp:posOffset>
            </wp:positionV>
            <wp:extent cx="6120130" cy="4698365"/>
            <wp:effectExtent l="0" t="0" r="0" b="0"/>
            <wp:wrapSquare wrapText="largest"/>
            <wp:docPr id="6" name="Obrázek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Obrázek2"/>
                    <pic:cNvPicPr>
                      <a:picLocks noChangeAspect="1" noChangeArrowheads="1"/>
                    </pic:cNvPicPr>
                  </pic:nvPicPr>
                  <pic:blipFill>
                    <a:blip r:embed="rId11"/>
                    <a:stretch>
                      <a:fillRect/>
                    </a:stretch>
                  </pic:blipFill>
                  <pic:spPr bwMode="auto">
                    <a:xfrm>
                      <a:off x="0" y="0"/>
                      <a:ext cx="6120130" cy="4698365"/>
                    </a:xfrm>
                    <a:prstGeom prst="rect">
                      <a:avLst/>
                    </a:prstGeom>
                  </pic:spPr>
                </pic:pic>
              </a:graphicData>
            </a:graphic>
          </wp:anchor>
        </w:drawing>
      </w:r>
    </w:p>
    <w:p w:rsidR="00DB4E23" w:rsidRDefault="00145AFC">
      <w:pPr>
        <w:rPr>
          <w:color w:val="C9211E"/>
          <w:shd w:val="clear" w:color="auto" w:fill="FFFF00"/>
        </w:rPr>
      </w:pPr>
      <w:r>
        <w:rPr>
          <w:noProof/>
          <w:color w:val="C9211E"/>
          <w:lang w:eastAsia="cs-CZ"/>
        </w:rPr>
        <w:drawing>
          <wp:anchor distT="0" distB="0" distL="0" distR="0" simplePos="0" relativeHeight="8" behindDoc="0" locked="0" layoutInCell="0" allowOverlap="1" wp14:anchorId="774842C8" wp14:editId="2A36E7B2">
            <wp:simplePos x="0" y="0"/>
            <wp:positionH relativeFrom="column">
              <wp:posOffset>1062355</wp:posOffset>
            </wp:positionH>
            <wp:positionV relativeFrom="paragraph">
              <wp:posOffset>188595</wp:posOffset>
            </wp:positionV>
            <wp:extent cx="3098800" cy="3695700"/>
            <wp:effectExtent l="0" t="0" r="6350" b="0"/>
            <wp:wrapSquare wrapText="largest"/>
            <wp:docPr id="7" name="Obrázek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Obrázek5"/>
                    <pic:cNvPicPr>
                      <a:picLocks noChangeAspect="1" noChangeArrowheads="1"/>
                    </pic:cNvPicPr>
                  </pic:nvPicPr>
                  <pic:blipFill>
                    <a:blip r:embed="rId12"/>
                    <a:stretch>
                      <a:fillRect/>
                    </a:stretch>
                  </pic:blipFill>
                  <pic:spPr bwMode="auto">
                    <a:xfrm>
                      <a:off x="0" y="0"/>
                      <a:ext cx="3098800" cy="3695700"/>
                    </a:xfrm>
                    <a:prstGeom prst="rect">
                      <a:avLst/>
                    </a:prstGeom>
                  </pic:spPr>
                </pic:pic>
              </a:graphicData>
            </a:graphic>
            <wp14:sizeRelH relativeFrom="margin">
              <wp14:pctWidth>0</wp14:pctWidth>
            </wp14:sizeRelH>
            <wp14:sizeRelV relativeFrom="margin">
              <wp14:pctHeight>0</wp14:pctHeight>
            </wp14:sizeRelV>
          </wp:anchor>
        </w:drawing>
      </w:r>
    </w:p>
    <w:p w:rsidR="00DB4E23" w:rsidRDefault="00DB4E23">
      <w:pPr>
        <w:pStyle w:val="Odstavecseseznamem"/>
        <w:rPr>
          <w:color w:val="C9211E"/>
        </w:rPr>
      </w:pPr>
    </w:p>
    <w:p w:rsidR="00DB4E23" w:rsidRDefault="00DB4E23">
      <w:pPr>
        <w:pStyle w:val="Odstavecseseznamem"/>
        <w:rPr>
          <w:color w:val="000000"/>
        </w:rPr>
      </w:pPr>
    </w:p>
    <w:p w:rsidR="00DB4E23" w:rsidRDefault="00DB4E23">
      <w:pPr>
        <w:pStyle w:val="Odstavecseseznamem"/>
        <w:rPr>
          <w:color w:val="000000"/>
        </w:rPr>
      </w:pPr>
    </w:p>
    <w:p w:rsidR="00DB4E23" w:rsidRDefault="00DB4E23">
      <w:pPr>
        <w:pStyle w:val="Odstavecseseznamem"/>
      </w:pPr>
    </w:p>
    <w:p w:rsidR="00DB4E23" w:rsidRDefault="00DB4E23">
      <w:pPr>
        <w:pStyle w:val="Odstavecseseznamem"/>
        <w:rPr>
          <w:color w:val="000000"/>
        </w:rPr>
      </w:pPr>
    </w:p>
    <w:p w:rsidR="00DB4E23" w:rsidRDefault="00DB4E23">
      <w:pPr>
        <w:pStyle w:val="Odstavecseseznamem"/>
        <w:rPr>
          <w:color w:val="000000"/>
        </w:rPr>
      </w:pPr>
    </w:p>
    <w:p w:rsidR="00DB4E23" w:rsidRDefault="00DB4E23">
      <w:pPr>
        <w:pStyle w:val="Odstavecseseznamem"/>
        <w:rPr>
          <w:color w:val="000000"/>
        </w:rPr>
      </w:pPr>
    </w:p>
    <w:p w:rsidR="00DB4E23" w:rsidRDefault="00DB4E23">
      <w:pPr>
        <w:pStyle w:val="Odstavecseseznamem"/>
        <w:rPr>
          <w:color w:val="000000"/>
        </w:rPr>
      </w:pPr>
    </w:p>
    <w:p w:rsidR="00DB4E23" w:rsidRDefault="00DB4E23">
      <w:pPr>
        <w:pStyle w:val="Odstavecseseznamem"/>
        <w:rPr>
          <w:color w:val="000000"/>
        </w:rPr>
      </w:pPr>
    </w:p>
    <w:p w:rsidR="00DB4E23" w:rsidRDefault="00DB4E23">
      <w:pPr>
        <w:pStyle w:val="Odstavecseseznamem"/>
        <w:rPr>
          <w:color w:val="000000"/>
        </w:rPr>
      </w:pPr>
    </w:p>
    <w:p w:rsidR="00DB4E23" w:rsidRDefault="00DB4E23">
      <w:pPr>
        <w:pStyle w:val="Odstavecseseznamem"/>
        <w:rPr>
          <w:color w:val="000000"/>
        </w:rPr>
      </w:pPr>
    </w:p>
    <w:p w:rsidR="00DB4E23" w:rsidRDefault="00DB4E23">
      <w:pPr>
        <w:pStyle w:val="Odstavecseseznamem"/>
        <w:rPr>
          <w:color w:val="000000"/>
        </w:rPr>
      </w:pPr>
    </w:p>
    <w:p w:rsidR="00DB4E23" w:rsidRDefault="00DB4E23">
      <w:pPr>
        <w:pStyle w:val="Odstavecseseznamem"/>
        <w:rPr>
          <w:color w:val="000000"/>
        </w:rPr>
      </w:pPr>
    </w:p>
    <w:p w:rsidR="00DB4E23" w:rsidRDefault="00DB4E23">
      <w:pPr>
        <w:pStyle w:val="Odstavecseseznamem"/>
        <w:rPr>
          <w:color w:val="000000"/>
        </w:rPr>
      </w:pPr>
    </w:p>
    <w:p w:rsidR="00DB4E23" w:rsidRDefault="00DB4E23">
      <w:pPr>
        <w:pStyle w:val="Odstavecseseznamem"/>
        <w:rPr>
          <w:color w:val="000000"/>
        </w:rPr>
      </w:pPr>
    </w:p>
    <w:p w:rsidR="00DB4E23" w:rsidRDefault="00DB4E23">
      <w:pPr>
        <w:pStyle w:val="Odstavecseseznamem"/>
        <w:rPr>
          <w:color w:val="000000"/>
        </w:rPr>
      </w:pPr>
    </w:p>
    <w:p w:rsidR="00DB4E23" w:rsidRDefault="00DB4E23">
      <w:pPr>
        <w:pStyle w:val="Odstavecseseznamem"/>
        <w:rPr>
          <w:color w:val="000000"/>
        </w:rPr>
      </w:pPr>
    </w:p>
    <w:p w:rsidR="00DB4E23" w:rsidRPr="00145AFC" w:rsidRDefault="00145AFC" w:rsidP="00145AFC">
      <w:pPr>
        <w:rPr>
          <w:color w:val="000000"/>
        </w:rPr>
      </w:pPr>
      <w:r>
        <w:rPr>
          <w:noProof/>
          <w:lang w:eastAsia="cs-CZ"/>
        </w:rPr>
        <w:drawing>
          <wp:anchor distT="0" distB="0" distL="0" distR="0" simplePos="0" relativeHeight="7" behindDoc="0" locked="0" layoutInCell="0" allowOverlap="1" wp14:anchorId="51FC1F35" wp14:editId="5046119D">
            <wp:simplePos x="0" y="0"/>
            <wp:positionH relativeFrom="column">
              <wp:posOffset>102870</wp:posOffset>
            </wp:positionH>
            <wp:positionV relativeFrom="paragraph">
              <wp:posOffset>580390</wp:posOffset>
            </wp:positionV>
            <wp:extent cx="5384165" cy="4133850"/>
            <wp:effectExtent l="0" t="0" r="6985" b="0"/>
            <wp:wrapSquare wrapText="largest"/>
            <wp:docPr id="5" name="Obrázek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Obrázek4"/>
                    <pic:cNvPicPr>
                      <a:picLocks noChangeAspect="1" noChangeArrowheads="1"/>
                    </pic:cNvPicPr>
                  </pic:nvPicPr>
                  <pic:blipFill>
                    <a:blip r:embed="rId11"/>
                    <a:stretch>
                      <a:fillRect/>
                    </a:stretch>
                  </pic:blipFill>
                  <pic:spPr bwMode="auto">
                    <a:xfrm>
                      <a:off x="0" y="0"/>
                      <a:ext cx="5384165" cy="4133850"/>
                    </a:xfrm>
                    <a:prstGeom prst="rect">
                      <a:avLst/>
                    </a:prstGeom>
                  </pic:spPr>
                </pic:pic>
              </a:graphicData>
            </a:graphic>
            <wp14:sizeRelH relativeFrom="margin">
              <wp14:pctWidth>0</wp14:pctWidth>
            </wp14:sizeRelH>
            <wp14:sizeRelV relativeFrom="margin">
              <wp14:pctHeight>0</wp14:pctHeight>
            </wp14:sizeRelV>
          </wp:anchor>
        </w:drawing>
      </w:r>
    </w:p>
    <w:p w:rsidR="00DB4E23" w:rsidRDefault="00145AFC">
      <w:pPr>
        <w:pStyle w:val="Odstavecseseznamem"/>
        <w:rPr>
          <w:color w:val="000000"/>
        </w:rPr>
      </w:pPr>
      <w:r>
        <w:rPr>
          <w:color w:val="000000"/>
        </w:rPr>
        <w:lastRenderedPageBreak/>
        <w:t>4.2. Zásady bezpečného a ekonomického provozu</w:t>
      </w:r>
    </w:p>
    <w:p w:rsidR="00DB4E23" w:rsidRDefault="00DB4E23"/>
    <w:p w:rsidR="00DB4E23" w:rsidRDefault="00145AFC">
      <w:r>
        <w:t xml:space="preserve">Pro bezpečnou aplikaci je nutné znát několik zásad: </w:t>
      </w:r>
    </w:p>
    <w:p w:rsidR="00DB4E23" w:rsidRDefault="00145AFC">
      <w:pPr>
        <w:pStyle w:val="Odstavecseseznamem"/>
        <w:numPr>
          <w:ilvl w:val="0"/>
          <w:numId w:val="3"/>
        </w:numPr>
      </w:pPr>
      <w:r>
        <w:t>Nebezpečí výbuchu</w:t>
      </w:r>
    </w:p>
    <w:p w:rsidR="00DB4E23" w:rsidRDefault="00145AFC">
      <w:pPr>
        <w:pStyle w:val="Odstavecseseznamem"/>
      </w:pPr>
      <w:proofErr w:type="spellStart"/>
      <w:r>
        <w:t>Digestát</w:t>
      </w:r>
      <w:proofErr w:type="spellEnd"/>
      <w:r>
        <w:t xml:space="preserve"> může začít po přečerpání pěnit a produkovat určité množství bioplynu a to zejména v teplejším počasí. Proto je nutné kontrolovat bezpečnostní přetlakové pojistky. Aplikace je nutné provádět ihned po naplnění aplikátoru. Pokud je z nějakého důvodu nutné udělat prodle</w:t>
      </w:r>
      <w:r>
        <w:rPr>
          <w:color w:val="000000"/>
        </w:rPr>
        <w:t>v</w:t>
      </w:r>
      <w:r>
        <w:t xml:space="preserve">u mezi naplněním aplikátoru a aplikací </w:t>
      </w:r>
      <w:proofErr w:type="spellStart"/>
      <w:r>
        <w:t>digestátu</w:t>
      </w:r>
      <w:proofErr w:type="spellEnd"/>
      <w:r>
        <w:t xml:space="preserve">, je nutné otevřít horní plnící hrdlo. Pokud by </w:t>
      </w:r>
      <w:proofErr w:type="gramStart"/>
      <w:r>
        <w:t>zůstal</w:t>
      </w:r>
      <w:proofErr w:type="gramEnd"/>
      <w:r>
        <w:t xml:space="preserve"> aplikátor delší dobu zavřený </w:t>
      </w:r>
      <w:proofErr w:type="gramStart"/>
      <w:r>
        <w:t>může</w:t>
      </w:r>
      <w:proofErr w:type="gramEnd"/>
      <w:r>
        <w:t xml:space="preserve"> se cisterna poškodit a vlivem tlakové vlny může dojít k úrazu. </w:t>
      </w:r>
    </w:p>
    <w:p w:rsidR="00DB4E23" w:rsidRDefault="00145AFC">
      <w:pPr>
        <w:pStyle w:val="Odstavecseseznamem"/>
        <w:numPr>
          <w:ilvl w:val="0"/>
          <w:numId w:val="4"/>
        </w:numPr>
      </w:pPr>
      <w:r>
        <w:t>Riziko ucpání hadic</w:t>
      </w:r>
    </w:p>
    <w:p w:rsidR="00DB4E23" w:rsidRDefault="00145AFC">
      <w:pPr>
        <w:pStyle w:val="Odstavecseseznamem"/>
      </w:pPr>
      <w:proofErr w:type="spellStart"/>
      <w:r>
        <w:t>Digestát</w:t>
      </w:r>
      <w:proofErr w:type="spellEnd"/>
      <w:r>
        <w:t xml:space="preserve"> je </w:t>
      </w:r>
      <w:r w:rsidRPr="00FA0643">
        <w:t>koloidním roztokem</w:t>
      </w:r>
      <w:r>
        <w:t xml:space="preserve"> (není pravý roztok), tj. směs</w:t>
      </w:r>
      <w:r w:rsidRPr="00FA0643">
        <w:t>í</w:t>
      </w:r>
      <w:r>
        <w:t xml:space="preserve"> </w:t>
      </w:r>
      <w:r w:rsidRPr="00FA0643">
        <w:t>pevných částic rozptýlených v kapalině.</w:t>
      </w:r>
      <w:r>
        <w:t xml:space="preserve"> Pevné částice se již po několika hodinách usazují, což může vést k ucpání hadic či poruše čerpadla. Aplikátor je nutné hned po dokončení aplikace vymýt a vyčistit.</w:t>
      </w:r>
    </w:p>
    <w:p w:rsidR="00DB4E23" w:rsidRDefault="00DB4E23">
      <w:pPr>
        <w:pStyle w:val="Odstavecseseznamem"/>
      </w:pPr>
    </w:p>
    <w:p w:rsidR="00DB4E23" w:rsidRDefault="00145AFC">
      <w:pPr>
        <w:pStyle w:val="Odstavecseseznamem"/>
        <w:numPr>
          <w:ilvl w:val="0"/>
          <w:numId w:val="6"/>
        </w:numPr>
      </w:pPr>
      <w:r>
        <w:t>Vyčištění disků, radlic a zamačkávacích kol od mokré zeminy  a  údržba reflexních prvků a světel před odjezdem ze sadu</w:t>
      </w:r>
    </w:p>
    <w:p w:rsidR="00DB4E23" w:rsidRDefault="00145AFC">
      <w:pPr>
        <w:pStyle w:val="Odstavecseseznamem"/>
      </w:pPr>
      <w:r>
        <w:t xml:space="preserve">  </w:t>
      </w:r>
    </w:p>
    <w:p w:rsidR="00DB4E23" w:rsidRDefault="00145AFC">
      <w:pPr>
        <w:pStyle w:val="Odstavecseseznamem"/>
        <w:numPr>
          <w:ilvl w:val="0"/>
          <w:numId w:val="2"/>
        </w:numPr>
      </w:pPr>
      <w:r>
        <w:t xml:space="preserve">Zásady ekonomické přepravy </w:t>
      </w:r>
      <w:proofErr w:type="spellStart"/>
      <w:r>
        <w:t>digestátu</w:t>
      </w:r>
      <w:proofErr w:type="spellEnd"/>
      <w:r>
        <w:t>:</w:t>
      </w:r>
    </w:p>
    <w:p w:rsidR="00DB4E23" w:rsidRDefault="00145AFC">
      <w:pPr>
        <w:pStyle w:val="Odstavecseseznamem"/>
      </w:pPr>
      <w:r>
        <w:rPr>
          <w:color w:val="000000"/>
        </w:rPr>
        <w:t>Aplikátor má poměrně malý objem cisterny (6 m</w:t>
      </w:r>
      <w:r>
        <w:rPr>
          <w:color w:val="000000"/>
          <w:vertAlign w:val="superscript"/>
        </w:rPr>
        <w:t>3</w:t>
      </w:r>
      <w:r>
        <w:rPr>
          <w:color w:val="000000"/>
        </w:rPr>
        <w:t>). Jako přepravní prostřed</w:t>
      </w:r>
      <w:r>
        <w:rPr>
          <w:color w:val="C9211E"/>
        </w:rPr>
        <w:t>e</w:t>
      </w:r>
      <w:r>
        <w:rPr>
          <w:color w:val="000000"/>
        </w:rPr>
        <w:t xml:space="preserve">k pro dopravu </w:t>
      </w:r>
      <w:proofErr w:type="spellStart"/>
      <w:r>
        <w:rPr>
          <w:color w:val="000000"/>
        </w:rPr>
        <w:t>digestátu</w:t>
      </w:r>
      <w:proofErr w:type="spellEnd"/>
      <w:r>
        <w:rPr>
          <w:color w:val="000000"/>
        </w:rPr>
        <w:t xml:space="preserve"> za skladu do sadu není vhodný. </w:t>
      </w:r>
      <w:bookmarkStart w:id="0" w:name="_GoBack"/>
      <w:bookmarkEnd w:id="0"/>
      <w:r>
        <w:rPr>
          <w:color w:val="000000"/>
        </w:rPr>
        <w:t>Ekonomicky efektivnější je doprava</w:t>
      </w:r>
      <w:r>
        <w:t xml:space="preserve"> větší cisternou s případným </w:t>
      </w:r>
      <w:proofErr w:type="gramStart"/>
      <w:r>
        <w:t>využití</w:t>
      </w:r>
      <w:proofErr w:type="gramEnd"/>
      <w:r>
        <w:t xml:space="preserve"> mobilního meziskladu. Pokud je však nutné dopravovat aplikátor po veřejné komunikaci, řidič musí zajistit, aby byl aplikátor čistý. </w:t>
      </w:r>
    </w:p>
    <w:p w:rsidR="00DB4E23" w:rsidRDefault="00DB4E23">
      <w:pPr>
        <w:pStyle w:val="Odstavecseseznamem"/>
        <w:ind w:left="360"/>
      </w:pPr>
    </w:p>
    <w:p w:rsidR="00DB4E23" w:rsidRDefault="00DB4E23"/>
    <w:p w:rsidR="00DB4E23" w:rsidRDefault="00145AFC">
      <w:pPr>
        <w:pStyle w:val="Odstavecseseznamem"/>
      </w:pPr>
      <w:r>
        <w:t>4. Závěr</w:t>
      </w:r>
    </w:p>
    <w:p w:rsidR="00DB4E23" w:rsidRDefault="00DB4E23"/>
    <w:p w:rsidR="00DB4E23" w:rsidRDefault="00145AFC">
      <w:r>
        <w:t xml:space="preserve">Při řešení projektu </w:t>
      </w:r>
      <w:proofErr w:type="gramStart"/>
      <w:r>
        <w:t>bylo</w:t>
      </w:r>
      <w:proofErr w:type="gramEnd"/>
      <w:r>
        <w:t xml:space="preserve"> </w:t>
      </w:r>
      <w:proofErr w:type="gramStart"/>
      <w:r>
        <w:t>ověřena</w:t>
      </w:r>
      <w:proofErr w:type="gramEnd"/>
      <w:r>
        <w:t xml:space="preserve"> možnost výrobu </w:t>
      </w:r>
      <w:proofErr w:type="spellStart"/>
      <w:r>
        <w:t>digestátu</w:t>
      </w:r>
      <w:proofErr w:type="spellEnd"/>
      <w:r>
        <w:t xml:space="preserve"> za použití vojtěšky. Takto vyráběný </w:t>
      </w:r>
      <w:proofErr w:type="spellStart"/>
      <w:r>
        <w:t>digestát</w:t>
      </w:r>
      <w:proofErr w:type="spellEnd"/>
      <w:r>
        <w:t xml:space="preserve"> obsahuje vyšší koncentraci dusíku, což je pro hnojení sadu výhodnější. Dále byl v rámci projektu zkonstruován a ověřen aplikátor </w:t>
      </w:r>
      <w:proofErr w:type="spellStart"/>
      <w:r>
        <w:t>digestátu</w:t>
      </w:r>
      <w:proofErr w:type="spellEnd"/>
      <w:r>
        <w:t xml:space="preserve"> v sadech. Jeho aplikace je velmi čistá a hygienická. Ověřili jsme tak postup výroby vhodného hnojiva a funkčnost jeho aplikace. Vliv hnojiva v sadech je dlouhodobější záležitost, která byla v rámci projektu také sledována. Dosavadní výsledky naznačují zachování stejných výnosů a kvality ovoce jako při použití jiných hnojiv. Ověřování </w:t>
      </w:r>
      <w:proofErr w:type="spellStart"/>
      <w:r>
        <w:t>digestátu</w:t>
      </w:r>
      <w:proofErr w:type="spellEnd"/>
      <w:r>
        <w:t xml:space="preserve"> z bobovitých rostlin  v sadech by mělo dále pokračovat na širším spektru ovocných dřevin, různých podnoží, typech půd a klimatu. </w:t>
      </w:r>
    </w:p>
    <w:p w:rsidR="00DB4E23" w:rsidRDefault="00DB4E23"/>
    <w:p w:rsidR="00DB4E23" w:rsidRDefault="00145AFC">
      <w:pPr>
        <w:pStyle w:val="Odstavecseseznamem"/>
      </w:pPr>
      <w:r>
        <w:t>5. Povinná publicita</w:t>
      </w:r>
    </w:p>
    <w:p w:rsidR="00DB4E23" w:rsidRDefault="00DB4E23"/>
    <w:p w:rsidR="00DB4E23" w:rsidRDefault="00145AFC">
      <w:r>
        <w:t xml:space="preserve">Ke zpracování certifikované metodiky bylo použito </w:t>
      </w:r>
      <w:proofErr w:type="spellStart"/>
      <w:r>
        <w:t>výsledků</w:t>
      </w:r>
      <w:proofErr w:type="spellEnd"/>
      <w:r>
        <w:t xml:space="preserve"> </w:t>
      </w:r>
      <w:proofErr w:type="spellStart"/>
      <w:r>
        <w:t>výzkumných</w:t>
      </w:r>
      <w:proofErr w:type="spellEnd"/>
    </w:p>
    <w:p w:rsidR="00DB4E23" w:rsidRDefault="00145AFC">
      <w:r>
        <w:t xml:space="preserve">aktivit </w:t>
      </w:r>
      <w:proofErr w:type="spellStart"/>
      <w:r>
        <w:t>realizovaných</w:t>
      </w:r>
      <w:proofErr w:type="spellEnd"/>
      <w:r>
        <w:t xml:space="preserve"> v rámci řešení </w:t>
      </w:r>
      <w:proofErr w:type="spellStart"/>
      <w:r>
        <w:t>výzkumného</w:t>
      </w:r>
      <w:proofErr w:type="spellEnd"/>
      <w:r>
        <w:t xml:space="preserve"> projektu Programu rozvoje venkova</w:t>
      </w:r>
    </w:p>
    <w:p w:rsidR="00DB4E23" w:rsidRDefault="00145AFC">
      <w:r>
        <w:t xml:space="preserve">číslo: 16/003/1611a/231/000093 “Ověření </w:t>
      </w:r>
      <w:proofErr w:type="spellStart"/>
      <w:r>
        <w:t>výroby</w:t>
      </w:r>
      <w:proofErr w:type="spellEnd"/>
      <w:r>
        <w:t xml:space="preserve"> organického hnojiva se </w:t>
      </w:r>
      <w:proofErr w:type="spellStart"/>
      <w:r>
        <w:t>zvýšeným</w:t>
      </w:r>
      <w:proofErr w:type="spellEnd"/>
    </w:p>
    <w:p w:rsidR="00DB4E23" w:rsidRDefault="00145AFC">
      <w:r>
        <w:t>obsahem dusíku a použití v zemědělství a ovocnářství.</w:t>
      </w:r>
    </w:p>
    <w:p w:rsidR="00DB4E23" w:rsidRDefault="00DB4E23"/>
    <w:p w:rsidR="00DB4E23" w:rsidRDefault="00145AFC">
      <w:r>
        <w:t>Použitá literatura je k dispozici u autorského kolektivu.</w:t>
      </w:r>
    </w:p>
    <w:p w:rsidR="00DB4E23" w:rsidRDefault="00DB4E23"/>
    <w:sectPr w:rsidR="00DB4E23">
      <w:pgSz w:w="11906" w:h="16838"/>
      <w:pgMar w:top="1417" w:right="1417" w:bottom="1417" w:left="1417" w:header="0" w:footer="0" w:gutter="0"/>
      <w:cols w:space="708"/>
      <w:formProt w:val="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OpenSymbol">
    <w:altName w:val="Times New Roman"/>
    <w:charset w:val="01"/>
    <w:family w:val="auto"/>
    <w:pitch w:val="variable"/>
  </w:font>
  <w:font w:name="Calibri">
    <w:panose1 w:val="020F0502020204030204"/>
    <w:charset w:val="EE"/>
    <w:family w:val="swiss"/>
    <w:pitch w:val="variable"/>
    <w:sig w:usb0="E4002EFF" w:usb1="C000247B" w:usb2="00000009" w:usb3="00000000" w:csb0="000001FF" w:csb1="00000000"/>
  </w:font>
  <w:font w:name="Liberation Serif">
    <w:altName w:val="Times New Roman"/>
    <w:charset w:val="EE"/>
    <w:family w:val="swiss"/>
    <w:pitch w:val="variable"/>
  </w:font>
  <w:font w:name="Segoe UI">
    <w:panose1 w:val="020B0502040204020203"/>
    <w:charset w:val="EE"/>
    <w:family w:val="swiss"/>
    <w:pitch w:val="variable"/>
    <w:sig w:usb0="E4002EFF" w:usb1="C000E47F" w:usb2="00000009" w:usb3="00000000" w:csb0="000001FF" w:csb1="00000000"/>
  </w:font>
  <w:font w:name="Tahoma">
    <w:panose1 w:val="020B0604030504040204"/>
    <w:charset w:val="EE"/>
    <w:family w:val="swiss"/>
    <w:pitch w:val="variable"/>
    <w:sig w:usb0="E1002EFF" w:usb1="C000605B" w:usb2="00000029" w:usb3="00000000" w:csb0="000101FF" w:csb1="00000000"/>
  </w:font>
  <w:font w:name="Liberation Sans">
    <w:altName w:val="Arial"/>
    <w:charset w:val="EE"/>
    <w:family w:val="roman"/>
    <w:pitch w:val="variable"/>
  </w:font>
  <w:font w:name="Microsoft YaHei">
    <w:panose1 w:val="020B0503020204020204"/>
    <w:charset w:val="86"/>
    <w:family w:val="swiss"/>
    <w:pitch w:val="variable"/>
    <w:sig w:usb0="80000287" w:usb1="2ACF3C50" w:usb2="00000016" w:usb3="00000000" w:csb0="0004001F" w:csb1="00000000"/>
  </w:font>
  <w:font w:name="Arial">
    <w:panose1 w:val="020B0604020202020204"/>
    <w:charset w:val="EE"/>
    <w:family w:val="swiss"/>
    <w:pitch w:val="variable"/>
    <w:sig w:usb0="E0002EFF" w:usb1="C000785B" w:usb2="00000009" w:usb3="00000000" w:csb0="000001FF" w:csb1="00000000"/>
  </w:font>
  <w:font w:name="Liberation Mono">
    <w:altName w:val="Courier New"/>
    <w:charset w:val="EE"/>
    <w:family w:val="roman"/>
    <w:pitch w:val="variable"/>
  </w:font>
  <w:font w:name="sans-serif">
    <w:altName w:val="Arial"/>
    <w:charset w:val="EE"/>
    <w:family w:val="roman"/>
    <w:pitch w:val="variable"/>
  </w:font>
  <w:font w:name="Calibri Light">
    <w:panose1 w:val="020F0302020204030204"/>
    <w:charset w:val="EE"/>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9FD3828"/>
    <w:multiLevelType w:val="multilevel"/>
    <w:tmpl w:val="4ADE768A"/>
    <w:lvl w:ilvl="0">
      <w:start w:val="1"/>
      <w:numFmt w:val="bullet"/>
      <w:lvlText w:val=""/>
      <w:lvlJc w:val="left"/>
      <w:pPr>
        <w:tabs>
          <w:tab w:val="num" w:pos="0"/>
        </w:tabs>
        <w:ind w:left="1431" w:hanging="360"/>
      </w:pPr>
      <w:rPr>
        <w:rFonts w:ascii="Symbol" w:hAnsi="Symbol" w:cs="Symbol" w:hint="default"/>
      </w:rPr>
    </w:lvl>
    <w:lvl w:ilvl="1">
      <w:start w:val="1"/>
      <w:numFmt w:val="bullet"/>
      <w:lvlText w:val="o"/>
      <w:lvlJc w:val="left"/>
      <w:pPr>
        <w:tabs>
          <w:tab w:val="num" w:pos="0"/>
        </w:tabs>
        <w:ind w:left="2151" w:hanging="360"/>
      </w:pPr>
      <w:rPr>
        <w:rFonts w:ascii="Courier New" w:hAnsi="Courier New" w:cs="Courier New" w:hint="default"/>
      </w:rPr>
    </w:lvl>
    <w:lvl w:ilvl="2">
      <w:start w:val="1"/>
      <w:numFmt w:val="bullet"/>
      <w:lvlText w:val=""/>
      <w:lvlJc w:val="left"/>
      <w:pPr>
        <w:tabs>
          <w:tab w:val="num" w:pos="0"/>
        </w:tabs>
        <w:ind w:left="2871" w:hanging="360"/>
      </w:pPr>
      <w:rPr>
        <w:rFonts w:ascii="Wingdings" w:hAnsi="Wingdings" w:cs="Wingdings" w:hint="default"/>
      </w:rPr>
    </w:lvl>
    <w:lvl w:ilvl="3">
      <w:start w:val="1"/>
      <w:numFmt w:val="bullet"/>
      <w:lvlText w:val=""/>
      <w:lvlJc w:val="left"/>
      <w:pPr>
        <w:tabs>
          <w:tab w:val="num" w:pos="0"/>
        </w:tabs>
        <w:ind w:left="3591" w:hanging="360"/>
      </w:pPr>
      <w:rPr>
        <w:rFonts w:ascii="Symbol" w:hAnsi="Symbol" w:cs="Symbol" w:hint="default"/>
      </w:rPr>
    </w:lvl>
    <w:lvl w:ilvl="4">
      <w:start w:val="1"/>
      <w:numFmt w:val="bullet"/>
      <w:lvlText w:val="o"/>
      <w:lvlJc w:val="left"/>
      <w:pPr>
        <w:tabs>
          <w:tab w:val="num" w:pos="0"/>
        </w:tabs>
        <w:ind w:left="4311" w:hanging="360"/>
      </w:pPr>
      <w:rPr>
        <w:rFonts w:ascii="Courier New" w:hAnsi="Courier New" w:cs="Courier New" w:hint="default"/>
      </w:rPr>
    </w:lvl>
    <w:lvl w:ilvl="5">
      <w:start w:val="1"/>
      <w:numFmt w:val="bullet"/>
      <w:lvlText w:val=""/>
      <w:lvlJc w:val="left"/>
      <w:pPr>
        <w:tabs>
          <w:tab w:val="num" w:pos="0"/>
        </w:tabs>
        <w:ind w:left="5031" w:hanging="360"/>
      </w:pPr>
      <w:rPr>
        <w:rFonts w:ascii="Wingdings" w:hAnsi="Wingdings" w:cs="Wingdings" w:hint="default"/>
      </w:rPr>
    </w:lvl>
    <w:lvl w:ilvl="6">
      <w:start w:val="1"/>
      <w:numFmt w:val="bullet"/>
      <w:lvlText w:val=""/>
      <w:lvlJc w:val="left"/>
      <w:pPr>
        <w:tabs>
          <w:tab w:val="num" w:pos="0"/>
        </w:tabs>
        <w:ind w:left="5751" w:hanging="360"/>
      </w:pPr>
      <w:rPr>
        <w:rFonts w:ascii="Symbol" w:hAnsi="Symbol" w:cs="Symbol" w:hint="default"/>
      </w:rPr>
    </w:lvl>
    <w:lvl w:ilvl="7">
      <w:start w:val="1"/>
      <w:numFmt w:val="bullet"/>
      <w:lvlText w:val="o"/>
      <w:lvlJc w:val="left"/>
      <w:pPr>
        <w:tabs>
          <w:tab w:val="num" w:pos="0"/>
        </w:tabs>
        <w:ind w:left="6471" w:hanging="360"/>
      </w:pPr>
      <w:rPr>
        <w:rFonts w:ascii="Courier New" w:hAnsi="Courier New" w:cs="Courier New" w:hint="default"/>
      </w:rPr>
    </w:lvl>
    <w:lvl w:ilvl="8">
      <w:start w:val="1"/>
      <w:numFmt w:val="bullet"/>
      <w:lvlText w:val=""/>
      <w:lvlJc w:val="left"/>
      <w:pPr>
        <w:tabs>
          <w:tab w:val="num" w:pos="0"/>
        </w:tabs>
        <w:ind w:left="7191" w:hanging="360"/>
      </w:pPr>
      <w:rPr>
        <w:rFonts w:ascii="Wingdings" w:hAnsi="Wingdings" w:cs="Wingdings" w:hint="default"/>
      </w:rPr>
    </w:lvl>
  </w:abstractNum>
  <w:abstractNum w:abstractNumId="1" w15:restartNumberingAfterBreak="0">
    <w:nsid w:val="23CF78A0"/>
    <w:multiLevelType w:val="multilevel"/>
    <w:tmpl w:val="BEA4358A"/>
    <w:lvl w:ilvl="0">
      <w:start w:val="1"/>
      <w:numFmt w:val="bullet"/>
      <w:lvlText w:val=""/>
      <w:lvlJc w:val="left"/>
      <w:pPr>
        <w:tabs>
          <w:tab w:val="num" w:pos="772"/>
        </w:tabs>
        <w:ind w:left="772" w:hanging="360"/>
      </w:pPr>
      <w:rPr>
        <w:rFonts w:ascii="Symbol" w:hAnsi="Symbol" w:cs="Symbol" w:hint="default"/>
      </w:rPr>
    </w:lvl>
    <w:lvl w:ilvl="1">
      <w:start w:val="1"/>
      <w:numFmt w:val="bullet"/>
      <w:lvlText w:val="◦"/>
      <w:lvlJc w:val="left"/>
      <w:pPr>
        <w:tabs>
          <w:tab w:val="num" w:pos="1132"/>
        </w:tabs>
        <w:ind w:left="1132" w:hanging="360"/>
      </w:pPr>
      <w:rPr>
        <w:rFonts w:ascii="OpenSymbol" w:hAnsi="OpenSymbol" w:cs="OpenSymbol" w:hint="default"/>
      </w:rPr>
    </w:lvl>
    <w:lvl w:ilvl="2">
      <w:start w:val="1"/>
      <w:numFmt w:val="bullet"/>
      <w:lvlText w:val="▪"/>
      <w:lvlJc w:val="left"/>
      <w:pPr>
        <w:tabs>
          <w:tab w:val="num" w:pos="1492"/>
        </w:tabs>
        <w:ind w:left="1492" w:hanging="360"/>
      </w:pPr>
      <w:rPr>
        <w:rFonts w:ascii="OpenSymbol" w:hAnsi="OpenSymbol" w:cs="OpenSymbol" w:hint="default"/>
      </w:rPr>
    </w:lvl>
    <w:lvl w:ilvl="3">
      <w:start w:val="1"/>
      <w:numFmt w:val="bullet"/>
      <w:lvlText w:val=""/>
      <w:lvlJc w:val="left"/>
      <w:pPr>
        <w:tabs>
          <w:tab w:val="num" w:pos="1852"/>
        </w:tabs>
        <w:ind w:left="1852" w:hanging="360"/>
      </w:pPr>
      <w:rPr>
        <w:rFonts w:ascii="Symbol" w:hAnsi="Symbol" w:cs="Symbol" w:hint="default"/>
      </w:rPr>
    </w:lvl>
    <w:lvl w:ilvl="4">
      <w:start w:val="1"/>
      <w:numFmt w:val="bullet"/>
      <w:lvlText w:val="◦"/>
      <w:lvlJc w:val="left"/>
      <w:pPr>
        <w:tabs>
          <w:tab w:val="num" w:pos="2212"/>
        </w:tabs>
        <w:ind w:left="2212" w:hanging="360"/>
      </w:pPr>
      <w:rPr>
        <w:rFonts w:ascii="OpenSymbol" w:hAnsi="OpenSymbol" w:cs="OpenSymbol" w:hint="default"/>
      </w:rPr>
    </w:lvl>
    <w:lvl w:ilvl="5">
      <w:start w:val="1"/>
      <w:numFmt w:val="bullet"/>
      <w:lvlText w:val="▪"/>
      <w:lvlJc w:val="left"/>
      <w:pPr>
        <w:tabs>
          <w:tab w:val="num" w:pos="2572"/>
        </w:tabs>
        <w:ind w:left="2572" w:hanging="360"/>
      </w:pPr>
      <w:rPr>
        <w:rFonts w:ascii="OpenSymbol" w:hAnsi="OpenSymbol" w:cs="OpenSymbol" w:hint="default"/>
      </w:rPr>
    </w:lvl>
    <w:lvl w:ilvl="6">
      <w:start w:val="1"/>
      <w:numFmt w:val="bullet"/>
      <w:lvlText w:val=""/>
      <w:lvlJc w:val="left"/>
      <w:pPr>
        <w:tabs>
          <w:tab w:val="num" w:pos="2932"/>
        </w:tabs>
        <w:ind w:left="2932" w:hanging="360"/>
      </w:pPr>
      <w:rPr>
        <w:rFonts w:ascii="Symbol" w:hAnsi="Symbol" w:cs="Symbol" w:hint="default"/>
      </w:rPr>
    </w:lvl>
    <w:lvl w:ilvl="7">
      <w:start w:val="1"/>
      <w:numFmt w:val="bullet"/>
      <w:lvlText w:val="◦"/>
      <w:lvlJc w:val="left"/>
      <w:pPr>
        <w:tabs>
          <w:tab w:val="num" w:pos="3292"/>
        </w:tabs>
        <w:ind w:left="3292" w:hanging="360"/>
      </w:pPr>
      <w:rPr>
        <w:rFonts w:ascii="OpenSymbol" w:hAnsi="OpenSymbol" w:cs="OpenSymbol" w:hint="default"/>
      </w:rPr>
    </w:lvl>
    <w:lvl w:ilvl="8">
      <w:start w:val="1"/>
      <w:numFmt w:val="bullet"/>
      <w:lvlText w:val="▪"/>
      <w:lvlJc w:val="left"/>
      <w:pPr>
        <w:tabs>
          <w:tab w:val="num" w:pos="3652"/>
        </w:tabs>
        <w:ind w:left="3652" w:hanging="360"/>
      </w:pPr>
      <w:rPr>
        <w:rFonts w:ascii="OpenSymbol" w:hAnsi="OpenSymbol" w:cs="OpenSymbol" w:hint="default"/>
      </w:rPr>
    </w:lvl>
  </w:abstractNum>
  <w:abstractNum w:abstractNumId="2" w15:restartNumberingAfterBreak="0">
    <w:nsid w:val="2E3A35A9"/>
    <w:multiLevelType w:val="multilevel"/>
    <w:tmpl w:val="B20E55FE"/>
    <w:lvl w:ilvl="0">
      <w:start w:val="1"/>
      <w:numFmt w:val="bullet"/>
      <w:lvlText w:val=""/>
      <w:lvlJc w:val="left"/>
      <w:pPr>
        <w:tabs>
          <w:tab w:val="num" w:pos="1440"/>
        </w:tabs>
        <w:ind w:left="1440" w:hanging="360"/>
      </w:pPr>
      <w:rPr>
        <w:rFonts w:ascii="Symbol" w:hAnsi="Symbol" w:cs="Symbol" w:hint="default"/>
      </w:rPr>
    </w:lvl>
    <w:lvl w:ilvl="1">
      <w:start w:val="1"/>
      <w:numFmt w:val="bullet"/>
      <w:lvlText w:val="◦"/>
      <w:lvlJc w:val="left"/>
      <w:pPr>
        <w:tabs>
          <w:tab w:val="num" w:pos="1800"/>
        </w:tabs>
        <w:ind w:left="1800" w:hanging="360"/>
      </w:pPr>
      <w:rPr>
        <w:rFonts w:ascii="OpenSymbol" w:hAnsi="OpenSymbol" w:cs="OpenSymbol" w:hint="default"/>
      </w:rPr>
    </w:lvl>
    <w:lvl w:ilvl="2">
      <w:start w:val="1"/>
      <w:numFmt w:val="bullet"/>
      <w:lvlText w:val="▪"/>
      <w:lvlJc w:val="left"/>
      <w:pPr>
        <w:tabs>
          <w:tab w:val="num" w:pos="2160"/>
        </w:tabs>
        <w:ind w:left="2160" w:hanging="360"/>
      </w:pPr>
      <w:rPr>
        <w:rFonts w:ascii="OpenSymbol" w:hAnsi="OpenSymbol" w:cs="OpenSymbol"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
      <w:lvlJc w:val="left"/>
      <w:pPr>
        <w:tabs>
          <w:tab w:val="num" w:pos="2880"/>
        </w:tabs>
        <w:ind w:left="2880" w:hanging="360"/>
      </w:pPr>
      <w:rPr>
        <w:rFonts w:ascii="OpenSymbol" w:hAnsi="OpenSymbol" w:cs="OpenSymbol" w:hint="default"/>
      </w:rPr>
    </w:lvl>
    <w:lvl w:ilvl="5">
      <w:start w:val="1"/>
      <w:numFmt w:val="bullet"/>
      <w:lvlText w:val="▪"/>
      <w:lvlJc w:val="left"/>
      <w:pPr>
        <w:tabs>
          <w:tab w:val="num" w:pos="3240"/>
        </w:tabs>
        <w:ind w:left="3240" w:hanging="360"/>
      </w:pPr>
      <w:rPr>
        <w:rFonts w:ascii="OpenSymbol" w:hAnsi="OpenSymbol" w:cs="OpenSymbol" w:hint="default"/>
      </w:rPr>
    </w:lvl>
    <w:lvl w:ilvl="6">
      <w:start w:val="1"/>
      <w:numFmt w:val="bullet"/>
      <w:lvlText w:val=""/>
      <w:lvlJc w:val="left"/>
      <w:pPr>
        <w:tabs>
          <w:tab w:val="num" w:pos="3600"/>
        </w:tabs>
        <w:ind w:left="3600" w:hanging="360"/>
      </w:pPr>
      <w:rPr>
        <w:rFonts w:ascii="Symbol" w:hAnsi="Symbol" w:cs="Symbol" w:hint="default"/>
      </w:rPr>
    </w:lvl>
    <w:lvl w:ilvl="7">
      <w:start w:val="1"/>
      <w:numFmt w:val="bullet"/>
      <w:lvlText w:val="◦"/>
      <w:lvlJc w:val="left"/>
      <w:pPr>
        <w:tabs>
          <w:tab w:val="num" w:pos="3960"/>
        </w:tabs>
        <w:ind w:left="3960" w:hanging="360"/>
      </w:pPr>
      <w:rPr>
        <w:rFonts w:ascii="OpenSymbol" w:hAnsi="OpenSymbol" w:cs="OpenSymbol" w:hint="default"/>
      </w:rPr>
    </w:lvl>
    <w:lvl w:ilvl="8">
      <w:start w:val="1"/>
      <w:numFmt w:val="bullet"/>
      <w:lvlText w:val="▪"/>
      <w:lvlJc w:val="left"/>
      <w:pPr>
        <w:tabs>
          <w:tab w:val="num" w:pos="4320"/>
        </w:tabs>
        <w:ind w:left="4320" w:hanging="360"/>
      </w:pPr>
      <w:rPr>
        <w:rFonts w:ascii="OpenSymbol" w:hAnsi="OpenSymbol" w:cs="OpenSymbol" w:hint="default"/>
      </w:rPr>
    </w:lvl>
  </w:abstractNum>
  <w:abstractNum w:abstractNumId="3" w15:restartNumberingAfterBreak="0">
    <w:nsid w:val="31FC4538"/>
    <w:multiLevelType w:val="multilevel"/>
    <w:tmpl w:val="8EB062AE"/>
    <w:lvl w:ilvl="0">
      <w:start w:val="1"/>
      <w:numFmt w:val="bullet"/>
      <w:lvlText w:val=""/>
      <w:lvlJc w:val="left"/>
      <w:pPr>
        <w:tabs>
          <w:tab w:val="num" w:pos="1440"/>
        </w:tabs>
        <w:ind w:left="1440" w:hanging="360"/>
      </w:pPr>
      <w:rPr>
        <w:rFonts w:ascii="Symbol" w:hAnsi="Symbol" w:cs="Symbol" w:hint="default"/>
      </w:rPr>
    </w:lvl>
    <w:lvl w:ilvl="1">
      <w:start w:val="1"/>
      <w:numFmt w:val="bullet"/>
      <w:lvlText w:val="◦"/>
      <w:lvlJc w:val="left"/>
      <w:pPr>
        <w:tabs>
          <w:tab w:val="num" w:pos="1800"/>
        </w:tabs>
        <w:ind w:left="1800" w:hanging="360"/>
      </w:pPr>
      <w:rPr>
        <w:rFonts w:ascii="OpenSymbol" w:hAnsi="OpenSymbol" w:cs="OpenSymbol" w:hint="default"/>
      </w:rPr>
    </w:lvl>
    <w:lvl w:ilvl="2">
      <w:start w:val="1"/>
      <w:numFmt w:val="bullet"/>
      <w:lvlText w:val="▪"/>
      <w:lvlJc w:val="left"/>
      <w:pPr>
        <w:tabs>
          <w:tab w:val="num" w:pos="2160"/>
        </w:tabs>
        <w:ind w:left="2160" w:hanging="360"/>
      </w:pPr>
      <w:rPr>
        <w:rFonts w:ascii="OpenSymbol" w:hAnsi="OpenSymbol" w:cs="OpenSymbol"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
      <w:lvlJc w:val="left"/>
      <w:pPr>
        <w:tabs>
          <w:tab w:val="num" w:pos="2880"/>
        </w:tabs>
        <w:ind w:left="2880" w:hanging="360"/>
      </w:pPr>
      <w:rPr>
        <w:rFonts w:ascii="OpenSymbol" w:hAnsi="OpenSymbol" w:cs="OpenSymbol" w:hint="default"/>
      </w:rPr>
    </w:lvl>
    <w:lvl w:ilvl="5">
      <w:start w:val="1"/>
      <w:numFmt w:val="bullet"/>
      <w:lvlText w:val="▪"/>
      <w:lvlJc w:val="left"/>
      <w:pPr>
        <w:tabs>
          <w:tab w:val="num" w:pos="3240"/>
        </w:tabs>
        <w:ind w:left="3240" w:hanging="360"/>
      </w:pPr>
      <w:rPr>
        <w:rFonts w:ascii="OpenSymbol" w:hAnsi="OpenSymbol" w:cs="OpenSymbol" w:hint="default"/>
      </w:rPr>
    </w:lvl>
    <w:lvl w:ilvl="6">
      <w:start w:val="1"/>
      <w:numFmt w:val="bullet"/>
      <w:lvlText w:val=""/>
      <w:lvlJc w:val="left"/>
      <w:pPr>
        <w:tabs>
          <w:tab w:val="num" w:pos="3600"/>
        </w:tabs>
        <w:ind w:left="3600" w:hanging="360"/>
      </w:pPr>
      <w:rPr>
        <w:rFonts w:ascii="Symbol" w:hAnsi="Symbol" w:cs="Symbol" w:hint="default"/>
      </w:rPr>
    </w:lvl>
    <w:lvl w:ilvl="7">
      <w:start w:val="1"/>
      <w:numFmt w:val="bullet"/>
      <w:lvlText w:val="◦"/>
      <w:lvlJc w:val="left"/>
      <w:pPr>
        <w:tabs>
          <w:tab w:val="num" w:pos="3960"/>
        </w:tabs>
        <w:ind w:left="3960" w:hanging="360"/>
      </w:pPr>
      <w:rPr>
        <w:rFonts w:ascii="OpenSymbol" w:hAnsi="OpenSymbol" w:cs="OpenSymbol" w:hint="default"/>
      </w:rPr>
    </w:lvl>
    <w:lvl w:ilvl="8">
      <w:start w:val="1"/>
      <w:numFmt w:val="bullet"/>
      <w:lvlText w:val="▪"/>
      <w:lvlJc w:val="left"/>
      <w:pPr>
        <w:tabs>
          <w:tab w:val="num" w:pos="4320"/>
        </w:tabs>
        <w:ind w:left="4320" w:hanging="360"/>
      </w:pPr>
      <w:rPr>
        <w:rFonts w:ascii="OpenSymbol" w:hAnsi="OpenSymbol" w:cs="OpenSymbol" w:hint="default"/>
      </w:rPr>
    </w:lvl>
  </w:abstractNum>
  <w:abstractNum w:abstractNumId="4" w15:restartNumberingAfterBreak="0">
    <w:nsid w:val="40F257AA"/>
    <w:multiLevelType w:val="multilevel"/>
    <w:tmpl w:val="C3BC9C40"/>
    <w:lvl w:ilvl="0">
      <w:start w:val="1"/>
      <w:numFmt w:val="bullet"/>
      <w:lvlText w:val=""/>
      <w:lvlJc w:val="left"/>
      <w:pPr>
        <w:tabs>
          <w:tab w:val="num" w:pos="720"/>
        </w:tabs>
        <w:ind w:left="720" w:hanging="360"/>
      </w:pPr>
      <w:rPr>
        <w:rFonts w:ascii="Symbol" w:hAnsi="Symbol" w:cs="Symbol" w:hint="default"/>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Symbol" w:hint="default"/>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Symbol" w:hint="default"/>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5" w15:restartNumberingAfterBreak="0">
    <w:nsid w:val="5A907CC5"/>
    <w:multiLevelType w:val="multilevel"/>
    <w:tmpl w:val="AB7AF7E8"/>
    <w:lvl w:ilvl="0">
      <w:start w:val="1"/>
      <w:numFmt w:val="lowerLetter"/>
      <w:lvlText w:val="%1)"/>
      <w:lvlJc w:val="left"/>
      <w:pPr>
        <w:tabs>
          <w:tab w:val="num" w:pos="0"/>
        </w:tabs>
        <w:ind w:left="720"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6" w15:restartNumberingAfterBreak="0">
    <w:nsid w:val="682D4D02"/>
    <w:multiLevelType w:val="multilevel"/>
    <w:tmpl w:val="15526B0E"/>
    <w:lvl w:ilvl="0">
      <w:start w:val="1"/>
      <w:numFmt w:val="none"/>
      <w:suff w:val="nothing"/>
      <w:lvlText w:val=""/>
      <w:lvlJc w:val="left"/>
      <w:pPr>
        <w:tabs>
          <w:tab w:val="num" w:pos="0"/>
        </w:tabs>
        <w:ind w:left="0" w:firstLine="0"/>
      </w:pPr>
    </w:lvl>
    <w:lvl w:ilvl="1">
      <w:start w:val="1"/>
      <w:numFmt w:val="none"/>
      <w:suff w:val="nothing"/>
      <w:lvlText w:val=""/>
      <w:lvlJc w:val="left"/>
      <w:pPr>
        <w:tabs>
          <w:tab w:val="num" w:pos="0"/>
        </w:tabs>
        <w:ind w:left="0" w:firstLine="0"/>
      </w:pPr>
    </w:lvl>
    <w:lvl w:ilvl="2">
      <w:start w:val="1"/>
      <w:numFmt w:val="none"/>
      <w:suff w:val="nothing"/>
      <w:lvlText w:val=""/>
      <w:lvlJc w:val="left"/>
      <w:pPr>
        <w:tabs>
          <w:tab w:val="num" w:pos="0"/>
        </w:tabs>
        <w:ind w:left="0" w:firstLine="0"/>
      </w:pPr>
    </w:lvl>
    <w:lvl w:ilvl="3">
      <w:start w:val="1"/>
      <w:numFmt w:val="none"/>
      <w:suff w:val="nothing"/>
      <w:lvlText w:val=""/>
      <w:lvlJc w:val="left"/>
      <w:pPr>
        <w:tabs>
          <w:tab w:val="num" w:pos="0"/>
        </w:tabs>
        <w:ind w:left="0" w:firstLine="0"/>
      </w:pPr>
    </w:lvl>
    <w:lvl w:ilvl="4">
      <w:start w:val="1"/>
      <w:numFmt w:val="none"/>
      <w:suff w:val="nothing"/>
      <w:lvlText w:val=""/>
      <w:lvlJc w:val="left"/>
      <w:pPr>
        <w:tabs>
          <w:tab w:val="num" w:pos="0"/>
        </w:tabs>
        <w:ind w:left="0" w:firstLine="0"/>
      </w:pPr>
    </w:lvl>
    <w:lvl w:ilvl="5">
      <w:start w:val="1"/>
      <w:numFmt w:val="none"/>
      <w:suff w:val="nothing"/>
      <w:lvlText w:val=""/>
      <w:lvlJc w:val="left"/>
      <w:pPr>
        <w:tabs>
          <w:tab w:val="num" w:pos="0"/>
        </w:tabs>
        <w:ind w:left="0" w:firstLine="0"/>
      </w:pPr>
    </w:lvl>
    <w:lvl w:ilvl="6">
      <w:start w:val="1"/>
      <w:numFmt w:val="none"/>
      <w:suff w:val="nothing"/>
      <w:lvlText w:val=""/>
      <w:lvlJc w:val="left"/>
      <w:pPr>
        <w:tabs>
          <w:tab w:val="num" w:pos="0"/>
        </w:tabs>
        <w:ind w:left="0" w:firstLine="0"/>
      </w:pPr>
    </w:lvl>
    <w:lvl w:ilvl="7">
      <w:start w:val="1"/>
      <w:numFmt w:val="none"/>
      <w:suff w:val="nothing"/>
      <w:lvlText w:val=""/>
      <w:lvlJc w:val="left"/>
      <w:pPr>
        <w:tabs>
          <w:tab w:val="num" w:pos="0"/>
        </w:tabs>
        <w:ind w:left="0" w:firstLine="0"/>
      </w:pPr>
    </w:lvl>
    <w:lvl w:ilvl="8">
      <w:start w:val="1"/>
      <w:numFmt w:val="none"/>
      <w:suff w:val="nothing"/>
      <w:lvlText w:val=""/>
      <w:lvlJc w:val="left"/>
      <w:pPr>
        <w:tabs>
          <w:tab w:val="num" w:pos="0"/>
        </w:tabs>
        <w:ind w:left="0" w:firstLine="0"/>
      </w:pPr>
    </w:lvl>
  </w:abstractNum>
  <w:abstractNum w:abstractNumId="7" w15:restartNumberingAfterBreak="0">
    <w:nsid w:val="7FA40A5C"/>
    <w:multiLevelType w:val="multilevel"/>
    <w:tmpl w:val="33EC495A"/>
    <w:lvl w:ilvl="0">
      <w:start w:val="1"/>
      <w:numFmt w:val="bullet"/>
      <w:lvlText w:val=""/>
      <w:lvlJc w:val="left"/>
      <w:pPr>
        <w:tabs>
          <w:tab w:val="num" w:pos="1440"/>
        </w:tabs>
        <w:ind w:left="1440" w:hanging="360"/>
      </w:pPr>
      <w:rPr>
        <w:rFonts w:ascii="Symbol" w:hAnsi="Symbol" w:cs="Symbol" w:hint="default"/>
      </w:rPr>
    </w:lvl>
    <w:lvl w:ilvl="1">
      <w:start w:val="1"/>
      <w:numFmt w:val="bullet"/>
      <w:lvlText w:val="◦"/>
      <w:lvlJc w:val="left"/>
      <w:pPr>
        <w:tabs>
          <w:tab w:val="num" w:pos="1800"/>
        </w:tabs>
        <w:ind w:left="1800" w:hanging="360"/>
      </w:pPr>
      <w:rPr>
        <w:rFonts w:ascii="OpenSymbol" w:hAnsi="OpenSymbol" w:cs="OpenSymbol" w:hint="default"/>
      </w:rPr>
    </w:lvl>
    <w:lvl w:ilvl="2">
      <w:start w:val="1"/>
      <w:numFmt w:val="bullet"/>
      <w:lvlText w:val="▪"/>
      <w:lvlJc w:val="left"/>
      <w:pPr>
        <w:tabs>
          <w:tab w:val="num" w:pos="2160"/>
        </w:tabs>
        <w:ind w:left="2160" w:hanging="360"/>
      </w:pPr>
      <w:rPr>
        <w:rFonts w:ascii="OpenSymbol" w:hAnsi="OpenSymbol" w:cs="OpenSymbol"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
      <w:lvlJc w:val="left"/>
      <w:pPr>
        <w:tabs>
          <w:tab w:val="num" w:pos="2880"/>
        </w:tabs>
        <w:ind w:left="2880" w:hanging="360"/>
      </w:pPr>
      <w:rPr>
        <w:rFonts w:ascii="OpenSymbol" w:hAnsi="OpenSymbol" w:cs="OpenSymbol" w:hint="default"/>
      </w:rPr>
    </w:lvl>
    <w:lvl w:ilvl="5">
      <w:start w:val="1"/>
      <w:numFmt w:val="bullet"/>
      <w:lvlText w:val="▪"/>
      <w:lvlJc w:val="left"/>
      <w:pPr>
        <w:tabs>
          <w:tab w:val="num" w:pos="3240"/>
        </w:tabs>
        <w:ind w:left="3240" w:hanging="360"/>
      </w:pPr>
      <w:rPr>
        <w:rFonts w:ascii="OpenSymbol" w:hAnsi="OpenSymbol" w:cs="OpenSymbol" w:hint="default"/>
      </w:rPr>
    </w:lvl>
    <w:lvl w:ilvl="6">
      <w:start w:val="1"/>
      <w:numFmt w:val="bullet"/>
      <w:lvlText w:val=""/>
      <w:lvlJc w:val="left"/>
      <w:pPr>
        <w:tabs>
          <w:tab w:val="num" w:pos="3600"/>
        </w:tabs>
        <w:ind w:left="3600" w:hanging="360"/>
      </w:pPr>
      <w:rPr>
        <w:rFonts w:ascii="Symbol" w:hAnsi="Symbol" w:cs="Symbol" w:hint="default"/>
      </w:rPr>
    </w:lvl>
    <w:lvl w:ilvl="7">
      <w:start w:val="1"/>
      <w:numFmt w:val="bullet"/>
      <w:lvlText w:val="◦"/>
      <w:lvlJc w:val="left"/>
      <w:pPr>
        <w:tabs>
          <w:tab w:val="num" w:pos="3960"/>
        </w:tabs>
        <w:ind w:left="3960" w:hanging="360"/>
      </w:pPr>
      <w:rPr>
        <w:rFonts w:ascii="OpenSymbol" w:hAnsi="OpenSymbol" w:cs="OpenSymbol" w:hint="default"/>
      </w:rPr>
    </w:lvl>
    <w:lvl w:ilvl="8">
      <w:start w:val="1"/>
      <w:numFmt w:val="bullet"/>
      <w:lvlText w:val="▪"/>
      <w:lvlJc w:val="left"/>
      <w:pPr>
        <w:tabs>
          <w:tab w:val="num" w:pos="4320"/>
        </w:tabs>
        <w:ind w:left="4320" w:hanging="360"/>
      </w:pPr>
      <w:rPr>
        <w:rFonts w:ascii="OpenSymbol" w:hAnsi="OpenSymbol" w:cs="OpenSymbol" w:hint="default"/>
      </w:rPr>
    </w:lvl>
  </w:abstractNum>
  <w:num w:numId="1">
    <w:abstractNumId w:val="5"/>
  </w:num>
  <w:num w:numId="2">
    <w:abstractNumId w:val="0"/>
  </w:num>
  <w:num w:numId="3">
    <w:abstractNumId w:val="7"/>
  </w:num>
  <w:num w:numId="4">
    <w:abstractNumId w:val="3"/>
  </w:num>
  <w:num w:numId="5">
    <w:abstractNumId w:val="1"/>
  </w:num>
  <w:num w:numId="6">
    <w:abstractNumId w:val="2"/>
  </w:num>
  <w:num w:numId="7">
    <w:abstractNumId w:val="4"/>
  </w:num>
  <w:num w:numId="8">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08"/>
  <w:autoHyphenation/>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B4E23"/>
    <w:rsid w:val="00145AFC"/>
    <w:rsid w:val="001E0ADF"/>
    <w:rsid w:val="00327357"/>
    <w:rsid w:val="00A76B9A"/>
    <w:rsid w:val="00DB4E23"/>
    <w:rsid w:val="00FA0643"/>
  </w:rsids>
  <m:mathPr>
    <m:mathFont m:val="Cambria Math"/>
    <m:brkBin m:val="before"/>
    <m:brkBinSub m:val="--"/>
    <m:smallFrac m:val="0"/>
    <m:dispDef/>
    <m:lMargin m:val="0"/>
    <m:rMargin m:val="0"/>
    <m:defJc m:val="centerGroup"/>
    <m:wrapIndent m:val="1440"/>
    <m:intLim m:val="subSup"/>
    <m:naryLim m:val="undOvr"/>
  </m:mathPr>
  <w:themeFontLang w:val="cs-CZ" w:eastAsia="" w:bidi=""/>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32E0C641-E6F7-4724-BD19-C191AB39C63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4"/>
        <w:szCs w:val="24"/>
        <w:lang w:val="cs-CZ" w:eastAsia="en-US" w:bidi="ar-SA"/>
      </w:rPr>
    </w:rPrDefault>
    <w:pPrDefault>
      <w:pPr>
        <w:suppressAutoHyphens/>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ln">
    <w:name w:val="Normal"/>
    <w:qFormat/>
  </w:style>
  <w:style w:type="paragraph" w:styleId="Nadpis2">
    <w:name w:val="heading 2"/>
    <w:basedOn w:val="Nadpis"/>
    <w:next w:val="Zkladntext"/>
    <w:qFormat/>
    <w:pPr>
      <w:spacing w:before="200"/>
      <w:outlineLvl w:val="1"/>
    </w:pPr>
    <w:rPr>
      <w:rFonts w:ascii="Liberation Serif" w:eastAsia="Segoe UI" w:hAnsi="Liberation Serif" w:cs="Tahoma"/>
      <w:b/>
      <w:bCs/>
      <w:sz w:val="36"/>
      <w:szCs w:val="36"/>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character" w:customStyle="1" w:styleId="Symbolyproslovn">
    <w:name w:val="Symboly pro číslování"/>
    <w:qFormat/>
  </w:style>
  <w:style w:type="character" w:customStyle="1" w:styleId="Silnzdraznn">
    <w:name w:val="Silné zdůraznění"/>
    <w:qFormat/>
    <w:rPr>
      <w:b/>
      <w:bCs/>
    </w:rPr>
  </w:style>
  <w:style w:type="character" w:customStyle="1" w:styleId="Odrky">
    <w:name w:val="Odrážky"/>
    <w:qFormat/>
    <w:rPr>
      <w:rFonts w:ascii="OpenSymbol" w:eastAsia="OpenSymbol" w:hAnsi="OpenSymbol" w:cs="OpenSymbol"/>
    </w:rPr>
  </w:style>
  <w:style w:type="character" w:customStyle="1" w:styleId="Internetovodkaz">
    <w:name w:val="Internetový odkaz"/>
    <w:rPr>
      <w:color w:val="000080"/>
      <w:u w:val="single"/>
    </w:rPr>
  </w:style>
  <w:style w:type="character" w:styleId="Zdraznn">
    <w:name w:val="Emphasis"/>
    <w:qFormat/>
    <w:rPr>
      <w:i/>
      <w:iCs/>
    </w:rPr>
  </w:style>
  <w:style w:type="paragraph" w:customStyle="1" w:styleId="Nadpis">
    <w:name w:val="Nadpis"/>
    <w:basedOn w:val="Normln"/>
    <w:next w:val="Zkladntext"/>
    <w:qFormat/>
    <w:pPr>
      <w:keepNext/>
      <w:spacing w:before="240" w:after="120"/>
    </w:pPr>
    <w:rPr>
      <w:rFonts w:ascii="Liberation Sans" w:eastAsia="Microsoft YaHei" w:hAnsi="Liberation Sans" w:cs="Arial"/>
      <w:sz w:val="28"/>
      <w:szCs w:val="28"/>
    </w:rPr>
  </w:style>
  <w:style w:type="paragraph" w:styleId="Zkladntext">
    <w:name w:val="Body Text"/>
    <w:basedOn w:val="Normln"/>
    <w:pPr>
      <w:spacing w:after="140" w:line="276" w:lineRule="auto"/>
    </w:pPr>
  </w:style>
  <w:style w:type="paragraph" w:styleId="Seznam">
    <w:name w:val="List"/>
    <w:basedOn w:val="Zkladntext"/>
    <w:rPr>
      <w:rFonts w:cs="Arial"/>
    </w:rPr>
  </w:style>
  <w:style w:type="paragraph" w:styleId="Titulek">
    <w:name w:val="caption"/>
    <w:basedOn w:val="Normln"/>
    <w:qFormat/>
    <w:pPr>
      <w:suppressLineNumbers/>
      <w:spacing w:before="120" w:after="120"/>
    </w:pPr>
    <w:rPr>
      <w:rFonts w:cs="Arial"/>
      <w:i/>
      <w:iCs/>
    </w:rPr>
  </w:style>
  <w:style w:type="paragraph" w:customStyle="1" w:styleId="Rejstk">
    <w:name w:val="Rejstřík"/>
    <w:basedOn w:val="Normln"/>
    <w:qFormat/>
    <w:pPr>
      <w:suppressLineNumbers/>
    </w:pPr>
    <w:rPr>
      <w:rFonts w:cs="Arial"/>
    </w:rPr>
  </w:style>
  <w:style w:type="paragraph" w:styleId="Odstavecseseznamem">
    <w:name w:val="List Paragraph"/>
    <w:basedOn w:val="Normln"/>
    <w:uiPriority w:val="34"/>
    <w:qFormat/>
    <w:rsid w:val="00344CE8"/>
    <w:pPr>
      <w:ind w:left="720"/>
      <w:contextualSpacing/>
    </w:pPr>
  </w:style>
  <w:style w:type="paragraph" w:customStyle="1" w:styleId="Pedformtovantext">
    <w:name w:val="Předformátovaný text"/>
    <w:basedOn w:val="Normln"/>
    <w:qFormat/>
    <w:rPr>
      <w:rFonts w:ascii="Liberation Mono" w:eastAsia="Liberation Mono" w:hAnsi="Liberation Mono" w:cs="Liberation Mono"/>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file>

<file path=word/_rels/document.xml.rels><?xml version="1.0" encoding="UTF-8" standalone="yes"?>
<Relationships xmlns="http://schemas.openxmlformats.org/package/2006/relationships"><Relationship Id="rId8" Type="http://schemas.openxmlformats.org/officeDocument/2006/relationships/image" Target="media/image3.jpeg"/><Relationship Id="rId13"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image" Target="media/image2.jpeg"/><Relationship Id="rId12" Type="http://schemas.openxmlformats.org/officeDocument/2006/relationships/image" Target="media/image6.png"/><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1.jpeg"/><Relationship Id="rId11" Type="http://schemas.openxmlformats.org/officeDocument/2006/relationships/image" Target="media/image5.png"/><Relationship Id="rId5" Type="http://schemas.openxmlformats.org/officeDocument/2006/relationships/hyperlink" Target="https://cs.wikipedia.org/wiki/Plevel" TargetMode="External"/><Relationship Id="rId10" Type="http://schemas.openxmlformats.org/officeDocument/2006/relationships/image" Target="media/image40.jpeg"/><Relationship Id="rId4" Type="http://schemas.openxmlformats.org/officeDocument/2006/relationships/webSettings" Target="webSettings.xml"/><Relationship Id="rId9" Type="http://schemas.openxmlformats.org/officeDocument/2006/relationships/image" Target="media/image4.jpeg"/><Relationship Id="rId14" Type="http://schemas.openxmlformats.org/officeDocument/2006/relationships/theme" Target="theme/theme1.xml"/></Relationships>
</file>

<file path=word/theme/theme1.xml><?xml version="1.0" encoding="utf-8"?>
<a:theme xmlns:a="http://schemas.openxmlformats.org/drawingml/2006/main" name="Motiv Office 2013–2022">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2013 - 2022"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15</Pages>
  <Words>2519</Words>
  <Characters>14868</Characters>
  <Application>Microsoft Office Word</Application>
  <DocSecurity>0</DocSecurity>
  <Lines>123</Lines>
  <Paragraphs>34</Paragraphs>
  <ScaleCrop>false</ScaleCrop>
  <HeadingPairs>
    <vt:vector size="2" baseType="variant">
      <vt:variant>
        <vt:lpstr>Název</vt:lpstr>
      </vt:variant>
      <vt:variant>
        <vt:i4>1</vt:i4>
      </vt:variant>
    </vt:vector>
  </HeadingPairs>
  <TitlesOfParts>
    <vt:vector size="1" baseType="lpstr">
      <vt:lpstr/>
    </vt:vector>
  </TitlesOfParts>
  <Company/>
  <LinksUpToDate>false</LinksUpToDate>
  <CharactersWithSpaces>17353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czbiom czbiom</dc:creator>
  <dc:description/>
  <cp:lastModifiedBy>Admin</cp:lastModifiedBy>
  <cp:revision>2</cp:revision>
  <dcterms:created xsi:type="dcterms:W3CDTF">2023-02-09T09:53:00Z</dcterms:created>
  <dcterms:modified xsi:type="dcterms:W3CDTF">2023-02-09T09:53:00Z</dcterms:modified>
  <dc:language>cs-CZ</dc:language>
</cp:coreProperties>
</file>